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E235" w14:textId="3F4B566D" w:rsidR="003A5C85" w:rsidRDefault="00EB0F8D" w:rsidP="007B069B">
      <w:pPr>
        <w:pStyle w:val="PaperTitle"/>
        <w:spacing w:before="0"/>
      </w:pPr>
      <w:bookmarkStart w:id="0" w:name="_Hlk196802988"/>
      <w:bookmarkEnd w:id="0"/>
      <w:r>
        <w:t>University Course Recommendation Using Large Language Models</w:t>
      </w:r>
    </w:p>
    <w:p w14:paraId="01E06623" w14:textId="51456C6D" w:rsidR="00113B30" w:rsidRDefault="00113B30" w:rsidP="2EB33B60">
      <w:pPr>
        <w:pStyle w:val="AuthorName"/>
        <w:rPr>
          <w:sz w:val="20"/>
          <w:lang w:val="en-GB" w:eastAsia="en-GB"/>
        </w:rPr>
      </w:pPr>
      <w:r>
        <w:t>Kai</w:t>
      </w:r>
      <w:r w:rsidR="00A92650">
        <w:t>-</w:t>
      </w:r>
      <w:r>
        <w:t>Wen Hee</w:t>
      </w:r>
      <w:r w:rsidRPr="2EB33B60">
        <w:rPr>
          <w:vertAlign w:val="superscript"/>
        </w:rPr>
        <w:t>1, a)</w:t>
      </w:r>
      <w:r>
        <w:t>, Choo-Yee Ting</w:t>
      </w:r>
      <w:r w:rsidRPr="2EB33B60">
        <w:rPr>
          <w:vertAlign w:val="superscript"/>
        </w:rPr>
        <w:t>1,2, b)</w:t>
      </w:r>
      <w:r>
        <w:t>, Hui-Ng</w:t>
      </w:r>
      <w:r w:rsidR="00A92650">
        <w:t>o Goh</w:t>
      </w:r>
      <w:r w:rsidRPr="2EB33B60">
        <w:rPr>
          <w:vertAlign w:val="superscript"/>
        </w:rPr>
        <w:t>1,</w:t>
      </w:r>
      <w:r w:rsidR="00184F21" w:rsidRPr="2EB33B60">
        <w:rPr>
          <w:vertAlign w:val="superscript"/>
        </w:rPr>
        <w:t xml:space="preserve"> </w:t>
      </w:r>
      <w:r w:rsidRPr="2EB33B60">
        <w:rPr>
          <w:vertAlign w:val="superscript"/>
        </w:rPr>
        <w:t>3, c)</w:t>
      </w:r>
      <w:r>
        <w:t xml:space="preserve"> </w:t>
      </w:r>
      <w:r w:rsidR="00184F21">
        <w:t xml:space="preserve">and </w:t>
      </w:r>
      <w:r>
        <w:t>Albert Quek</w:t>
      </w:r>
      <w:r w:rsidRPr="2EB33B60">
        <w:rPr>
          <w:vertAlign w:val="superscript"/>
        </w:rPr>
        <w:t>1,</w:t>
      </w:r>
      <w:r w:rsidR="00184F21" w:rsidRPr="2EB33B60">
        <w:rPr>
          <w:vertAlign w:val="superscript"/>
        </w:rPr>
        <w:t xml:space="preserve"> </w:t>
      </w:r>
      <w:r w:rsidRPr="2EB33B60">
        <w:rPr>
          <w:vertAlign w:val="superscript"/>
        </w:rPr>
        <w:t>4,</w:t>
      </w:r>
      <w:r w:rsidR="00184F21" w:rsidRPr="2EB33B60">
        <w:rPr>
          <w:vertAlign w:val="superscript"/>
        </w:rPr>
        <w:t xml:space="preserve"> </w:t>
      </w:r>
      <w:r w:rsidRPr="2EB33B60">
        <w:rPr>
          <w:vertAlign w:val="superscript"/>
        </w:rPr>
        <w:t>d)</w:t>
      </w:r>
    </w:p>
    <w:p w14:paraId="18BAF015" w14:textId="5DB61DD6" w:rsidR="00113B30" w:rsidRPr="0092371D" w:rsidRDefault="00113B30" w:rsidP="007B069B">
      <w:pPr>
        <w:pStyle w:val="AuthorAffiliation"/>
      </w:pPr>
      <w:r w:rsidRPr="0092371D">
        <w:rPr>
          <w:vertAlign w:val="superscript"/>
        </w:rPr>
        <w:t>1</w:t>
      </w:r>
      <w:r w:rsidRPr="0092371D">
        <w:t xml:space="preserve">Faculty of Computing and Informatics, Multimedia University, </w:t>
      </w:r>
      <w:r w:rsidR="004A7C76">
        <w:t xml:space="preserve">63100 </w:t>
      </w:r>
      <w:r w:rsidRPr="0092371D">
        <w:t>Cyberjaya, Selangor, Malaysia</w:t>
      </w:r>
    </w:p>
    <w:p w14:paraId="56992547" w14:textId="7A914AEC" w:rsidR="00113B30" w:rsidRPr="0092371D" w:rsidRDefault="00113B30" w:rsidP="007B069B">
      <w:pPr>
        <w:pStyle w:val="AuthorAffiliation"/>
      </w:pPr>
      <w:r w:rsidRPr="0092371D">
        <w:rPr>
          <w:vertAlign w:val="superscript"/>
        </w:rPr>
        <w:t>2</w:t>
      </w:r>
      <w:r w:rsidRPr="0092371D">
        <w:t xml:space="preserve">Centre for Big Data and Blockchain Technologies, </w:t>
      </w:r>
      <w:proofErr w:type="spellStart"/>
      <w:r w:rsidRPr="0092371D">
        <w:t>CoE</w:t>
      </w:r>
      <w:proofErr w:type="spellEnd"/>
      <w:r w:rsidRPr="0092371D">
        <w:t xml:space="preserve"> for Advanced Cloud, Multimedia University, </w:t>
      </w:r>
      <w:r w:rsidR="004A7C76">
        <w:t xml:space="preserve">63100 </w:t>
      </w:r>
      <w:r w:rsidRPr="0092371D">
        <w:t xml:space="preserve">Cyberjaya, Selangor, Malaysia  </w:t>
      </w:r>
    </w:p>
    <w:p w14:paraId="4C3808DB" w14:textId="2EA37183" w:rsidR="00113B30" w:rsidRPr="0092371D" w:rsidRDefault="00113B30" w:rsidP="007B069B">
      <w:pPr>
        <w:pStyle w:val="AuthorAffiliation"/>
      </w:pPr>
      <w:r w:rsidRPr="0092371D">
        <w:rPr>
          <w:vertAlign w:val="superscript"/>
        </w:rPr>
        <w:t>3</w:t>
      </w:r>
      <w:r w:rsidRPr="0092371D">
        <w:t xml:space="preserve">Centre for Natural Language Processing, </w:t>
      </w:r>
      <w:proofErr w:type="spellStart"/>
      <w:r w:rsidRPr="0092371D">
        <w:t>CoE</w:t>
      </w:r>
      <w:proofErr w:type="spellEnd"/>
      <w:r w:rsidRPr="0092371D">
        <w:t xml:space="preserve"> for Artificial Intelligence, Multimedia University, </w:t>
      </w:r>
      <w:r w:rsidR="004A7C76">
        <w:t xml:space="preserve">63100 </w:t>
      </w:r>
      <w:r w:rsidRPr="0092371D">
        <w:t>Cyberjaya, Selangor, Malaysia</w:t>
      </w:r>
    </w:p>
    <w:p w14:paraId="1CB8A143" w14:textId="4F466F1A" w:rsidR="00113B30" w:rsidRPr="0092371D" w:rsidRDefault="00113B30" w:rsidP="007B069B">
      <w:pPr>
        <w:pStyle w:val="AuthorAffiliation"/>
      </w:pPr>
      <w:r w:rsidRPr="0092371D">
        <w:rPr>
          <w:vertAlign w:val="superscript"/>
        </w:rPr>
        <w:t>4</w:t>
      </w:r>
      <w:r w:rsidRPr="0092371D">
        <w:t xml:space="preserve">Centre for Image and Vision Computing, </w:t>
      </w:r>
      <w:proofErr w:type="spellStart"/>
      <w:r w:rsidRPr="0092371D">
        <w:t>CoE</w:t>
      </w:r>
      <w:proofErr w:type="spellEnd"/>
      <w:r w:rsidRPr="0092371D">
        <w:t xml:space="preserve"> for Artificial Intelligence, Multimedia University, </w:t>
      </w:r>
      <w:r w:rsidR="004A7C76">
        <w:t xml:space="preserve">63100 </w:t>
      </w:r>
      <w:r w:rsidRPr="0092371D">
        <w:t>Cyberjaya, Selangor, Malaysia</w:t>
      </w:r>
    </w:p>
    <w:p w14:paraId="3439BD00" w14:textId="5D5B4E54" w:rsidR="00C96803" w:rsidRDefault="00C96803" w:rsidP="007B069B">
      <w:pPr>
        <w:pStyle w:val="AuthorAffiliation"/>
      </w:pPr>
    </w:p>
    <w:p w14:paraId="4C39FF5E" w14:textId="5E34FEFD" w:rsidR="00C96803" w:rsidRPr="0092371D" w:rsidRDefault="00C96803" w:rsidP="007B069B">
      <w:pPr>
        <w:pStyle w:val="AuthorAffiliation"/>
      </w:pPr>
      <w:r w:rsidRPr="0092371D">
        <w:rPr>
          <w:szCs w:val="28"/>
          <w:vertAlign w:val="superscript"/>
        </w:rPr>
        <w:t>b)</w:t>
      </w:r>
      <w:r w:rsidRPr="0092371D">
        <w:t xml:space="preserve"> Corresponding author: cyting@mmu.edu.my</w:t>
      </w:r>
    </w:p>
    <w:p w14:paraId="5E0951DF" w14:textId="408EDB85" w:rsidR="00B32E94" w:rsidRPr="0092371D" w:rsidRDefault="00B32E94" w:rsidP="007B069B">
      <w:pPr>
        <w:pStyle w:val="AuthorAffiliation"/>
      </w:pPr>
      <w:r w:rsidRPr="0092371D">
        <w:rPr>
          <w:szCs w:val="28"/>
          <w:vertAlign w:val="superscript"/>
        </w:rPr>
        <w:t>a)</w:t>
      </w:r>
      <w:r w:rsidR="0092371D">
        <w:rPr>
          <w:szCs w:val="28"/>
          <w:vertAlign w:val="superscript"/>
        </w:rPr>
        <w:t xml:space="preserve"> </w:t>
      </w:r>
      <w:r w:rsidRPr="0092371D">
        <w:t>1211100744@student.mmu.edu.my</w:t>
      </w:r>
      <w:r w:rsidRPr="0092371D">
        <w:br/>
      </w:r>
      <w:r w:rsidR="002A66F3" w:rsidRPr="0092371D">
        <w:rPr>
          <w:szCs w:val="28"/>
          <w:vertAlign w:val="superscript"/>
        </w:rPr>
        <w:t>c</w:t>
      </w:r>
      <w:r w:rsidRPr="0092371D">
        <w:rPr>
          <w:szCs w:val="28"/>
          <w:vertAlign w:val="superscript"/>
        </w:rPr>
        <w:t>)</w:t>
      </w:r>
      <w:r w:rsidR="0092371D">
        <w:rPr>
          <w:szCs w:val="28"/>
          <w:vertAlign w:val="superscript"/>
        </w:rPr>
        <w:t xml:space="preserve"> </w:t>
      </w:r>
      <w:r w:rsidR="002A66F3" w:rsidRPr="0092371D">
        <w:t>hngoh</w:t>
      </w:r>
      <w:r w:rsidRPr="0092371D">
        <w:t>@mmu.edu.my</w:t>
      </w:r>
    </w:p>
    <w:p w14:paraId="2904ED91" w14:textId="438847DF" w:rsidR="00B32E94" w:rsidRPr="0092371D" w:rsidRDefault="002A66F3" w:rsidP="007B069B">
      <w:pPr>
        <w:pStyle w:val="AuthorAffiliation"/>
      </w:pPr>
      <w:r w:rsidRPr="0092371D">
        <w:rPr>
          <w:szCs w:val="28"/>
          <w:vertAlign w:val="superscript"/>
        </w:rPr>
        <w:t>d</w:t>
      </w:r>
      <w:r w:rsidR="00B32E94" w:rsidRPr="0092371D">
        <w:rPr>
          <w:szCs w:val="28"/>
          <w:vertAlign w:val="superscript"/>
        </w:rPr>
        <w:t>)</w:t>
      </w:r>
      <w:r w:rsidR="0092371D">
        <w:rPr>
          <w:szCs w:val="28"/>
          <w:vertAlign w:val="superscript"/>
        </w:rPr>
        <w:t xml:space="preserve"> </w:t>
      </w:r>
      <w:r w:rsidR="00B32E94" w:rsidRPr="0092371D">
        <w:t>quek.alber</w:t>
      </w:r>
      <w:r w:rsidR="00E4675E" w:rsidRPr="0092371D">
        <w:t>t</w:t>
      </w:r>
      <w:r w:rsidR="00B32E94" w:rsidRPr="0092371D">
        <w:t>@mmu.edu.my</w:t>
      </w:r>
    </w:p>
    <w:p w14:paraId="22C3F2A8" w14:textId="2254EB9F" w:rsidR="0016385D" w:rsidRPr="00075EA6" w:rsidRDefault="0016385D" w:rsidP="007B069B">
      <w:pPr>
        <w:pStyle w:val="Abstract"/>
        <w:ind w:left="288" w:right="288"/>
      </w:pPr>
      <w:r w:rsidRPr="00075EA6">
        <w:rPr>
          <w:b/>
          <w:bCs/>
        </w:rPr>
        <w:t>Abstract.</w:t>
      </w:r>
      <w:r w:rsidRPr="00075EA6">
        <w:t xml:space="preserve"> </w:t>
      </w:r>
      <w:r w:rsidR="00671329">
        <w:t xml:space="preserve">A </w:t>
      </w:r>
      <w:r w:rsidR="00EF6948">
        <w:t>c</w:t>
      </w:r>
      <w:r w:rsidR="00285EFB">
        <w:t xml:space="preserve">ourse recommendation system guides </w:t>
      </w:r>
      <w:r w:rsidR="009037F3">
        <w:t>students</w:t>
      </w:r>
      <w:r w:rsidR="00285EFB">
        <w:t xml:space="preserve"> toward academic programs that </w:t>
      </w:r>
      <w:r w:rsidR="00671329">
        <w:t>fit their preferences and academic achievement</w:t>
      </w:r>
      <w:r w:rsidR="00285EFB">
        <w:t xml:space="preserve">. </w:t>
      </w:r>
      <w:r w:rsidR="00D44E02">
        <w:t xml:space="preserve">However, traditional rule-based recommendation systems have notable limitations, especially as the demand for personalized education grows. The current systems often rely on pre-trained machine learning algorithms, which </w:t>
      </w:r>
      <w:r w:rsidR="008C6507">
        <w:t>struggle with personalization, explainability and integration of unstructured data</w:t>
      </w:r>
      <w:r w:rsidR="00D44E02">
        <w:t xml:space="preserve">. By incorporating large language models (LLMs) into the recommendations framework, this study aims to address key issues in current systems, which are handling unstructured data, providing contextual understanding, and improving scalability. LLMs enable richer contextual comprehension, semantic analysis, and the user-centric personalization through their advanced natural language processing capabilities. In the study, we </w:t>
      </w:r>
      <w:r w:rsidR="009037F3">
        <w:t>present</w:t>
      </w:r>
      <w:r w:rsidR="008C6507">
        <w:t xml:space="preserve"> a hybrid recommendation framework that combines machine learning, sematic similarity search, and Large Language Models (LLMs) through a Retrieval-Augmented Generation (RAG) pipeline. T</w:t>
      </w:r>
      <w:r w:rsidR="00394918">
        <w:t>he dataset used</w:t>
      </w:r>
      <w:r w:rsidR="008C6507">
        <w:t xml:space="preserve"> in this study</w:t>
      </w:r>
      <w:r w:rsidR="00394918">
        <w:t xml:space="preserve"> </w:t>
      </w:r>
      <w:r w:rsidR="008C6507">
        <w:t>is</w:t>
      </w:r>
      <w:r w:rsidR="00394918">
        <w:t xml:space="preserve"> obtained from Multimedia University (MMU)</w:t>
      </w:r>
      <w:r w:rsidR="00285EFB">
        <w:t>. Key contributions include (</w:t>
      </w:r>
      <w:proofErr w:type="spellStart"/>
      <w:r w:rsidR="00285EFB">
        <w:t>i</w:t>
      </w:r>
      <w:proofErr w:type="spellEnd"/>
      <w:r w:rsidR="00285EFB">
        <w:t>) identification of important factors affecting course recommendations, (ii) the development of a robust modeling framework using embeddings and LLMs,</w:t>
      </w:r>
      <w:r w:rsidR="00334EB3">
        <w:t xml:space="preserve"> </w:t>
      </w:r>
      <w:r w:rsidR="00285EFB">
        <w:t>(iii)</w:t>
      </w:r>
      <w:r w:rsidR="00334EB3">
        <w:t xml:space="preserve"> </w:t>
      </w:r>
      <w:r w:rsidR="00285EFB">
        <w:t>illustration of the advantages of LLMs including enhanced interpretability</w:t>
      </w:r>
      <w:r w:rsidR="008C6507">
        <w:t>,</w:t>
      </w:r>
      <w:r w:rsidR="00285EFB">
        <w:t xml:space="preserve"> contextual</w:t>
      </w:r>
      <w:r w:rsidR="008C6507">
        <w:t>ized</w:t>
      </w:r>
      <w:r w:rsidR="00285EFB">
        <w:t xml:space="preserve"> recommendations and unstructured data</w:t>
      </w:r>
      <w:r w:rsidR="008C6507">
        <w:t xml:space="preserve"> handling</w:t>
      </w:r>
      <w:r w:rsidR="00285EFB">
        <w:t>. The findings suggest</w:t>
      </w:r>
      <w:r w:rsidR="006E7195">
        <w:t xml:space="preserve"> that LLM integration significantly improves </w:t>
      </w:r>
      <w:r w:rsidR="009037F3">
        <w:t>precision</w:t>
      </w:r>
      <w:r w:rsidR="006E7195">
        <w:t>, adaptability, and the transparency of course recommendations, indicating promising future developments in personalized education systems</w:t>
      </w:r>
      <w:r w:rsidR="001369AD">
        <w:t>.</w:t>
      </w:r>
    </w:p>
    <w:p w14:paraId="5240E3FB" w14:textId="0811B10E" w:rsidR="003A287B" w:rsidRPr="00075EA6" w:rsidRDefault="00334EB3" w:rsidP="007B069B">
      <w:pPr>
        <w:pStyle w:val="Heading1"/>
        <w:rPr>
          <w:b w:val="0"/>
          <w:caps w:val="0"/>
          <w:sz w:val="20"/>
        </w:rPr>
      </w:pPr>
      <w:r>
        <w:t>Introduction</w:t>
      </w:r>
    </w:p>
    <w:p w14:paraId="7AD358C7" w14:textId="181C9875" w:rsidR="006E7195" w:rsidRDefault="00334EB3" w:rsidP="007B069B">
      <w:pPr>
        <w:pStyle w:val="Paragraph"/>
        <w:ind w:firstLine="288"/>
      </w:pPr>
      <w:r>
        <w:t xml:space="preserve">Course recommendation systems have become integral to the education sector, which help students to choose their academic pathways wisely. These systems assist students in finding programs that best fit their goals by evaluating information like academic background, individual preferences and demographics. Despite their </w:t>
      </w:r>
      <w:r w:rsidR="006E7195">
        <w:t>usefulness, the existing course recommendation system faces several significant drawbacks. One major challenge is processing unstructured data. For example, free-form text like user reviews, personal statements, or open-ended queries which traditional systems often struggle to integrate with. Another limitation is that many recommendation models act as a “black box”, providing little insight into the rationale behind a suggestion and thus failing to offer clear justifications for their recommendations. Without transparency or explanations, users may find it difficult to trust or understand why certain courses are suggested to them.</w:t>
      </w:r>
    </w:p>
    <w:p w14:paraId="1DCC8354" w14:textId="0112EDC4" w:rsidR="002941DA" w:rsidRDefault="00862547" w:rsidP="007B069B">
      <w:pPr>
        <w:pStyle w:val="Paragraph"/>
        <w:ind w:firstLine="288"/>
      </w:pPr>
      <w:r>
        <w:t xml:space="preserve">To overcome these limitations, we explore the integration of Large Language Models (LLMs) into course recommendation systems. Unlike traditional models, LLMs such as OpenAI’s GPT-4 </w:t>
      </w:r>
      <w:r w:rsidR="000B3409">
        <w:t xml:space="preserve">[1] </w:t>
      </w:r>
      <w:r>
        <w:t xml:space="preserve">or Meta’s </w:t>
      </w:r>
      <w:proofErr w:type="spellStart"/>
      <w:r>
        <w:t>LLaMA</w:t>
      </w:r>
      <w:proofErr w:type="spellEnd"/>
      <w:r>
        <w:t xml:space="preserve"> </w:t>
      </w:r>
      <w:r w:rsidR="000B3409">
        <w:t xml:space="preserve">[2] </w:t>
      </w:r>
      <w:r>
        <w:t xml:space="preserve">can generate contextualized explanations in natural language, offering human-aligned justifications for each recommendation. </w:t>
      </w:r>
      <w:r w:rsidR="00BC2A0B">
        <w:t>These models possess language understanding, enabling them to interpret student information and course descriptions. By leveraging LLMs within the recommendation framework, we aim to make suggestion</w:t>
      </w:r>
      <w:r w:rsidR="00C7147B">
        <w:t xml:space="preserve">s more interpretable and aligned with individual student background. In other words, the system can not only recommend courses but also explain why those courses suit the student’s profile, thus enhancing transparency and supporting </w:t>
      </w:r>
      <w:r w:rsidR="00C7147B">
        <w:lastRenderedPageBreak/>
        <w:t>better decision-making for students. Thus, this study propose</w:t>
      </w:r>
      <w:r w:rsidR="00CF4F23">
        <w:t>s</w:t>
      </w:r>
      <w:r w:rsidR="00C7147B">
        <w:t xml:space="preserve"> the integration of LLMs to course recommendation system to improve</w:t>
      </w:r>
      <w:r w:rsidR="003447D4">
        <w:t xml:space="preserve"> </w:t>
      </w:r>
      <w:r w:rsidR="009037F3">
        <w:t>performance</w:t>
      </w:r>
      <w:r w:rsidR="003447D4">
        <w:t>.</w:t>
      </w:r>
    </w:p>
    <w:p w14:paraId="49D6FBD1" w14:textId="52312931" w:rsidR="00725861" w:rsidRDefault="00ED4BA5" w:rsidP="007B069B">
      <w:pPr>
        <w:pStyle w:val="Heading2"/>
      </w:pPr>
      <w:r>
        <w:t>Problem Statement</w:t>
      </w:r>
      <w:r w:rsidR="00003D7C">
        <w:t xml:space="preserve"> </w:t>
      </w:r>
    </w:p>
    <w:p w14:paraId="112ABCA9" w14:textId="3BEC18DC" w:rsidR="00F31641" w:rsidRDefault="00ED4BA5" w:rsidP="007B069B">
      <w:pPr>
        <w:pStyle w:val="Paragraph"/>
        <w:ind w:firstLine="288"/>
      </w:pPr>
      <w:r>
        <w:t>D</w:t>
      </w:r>
      <w:r w:rsidRPr="00ED4BA5">
        <w:t xml:space="preserve">espite advancements in educational technology, providing students with accurate and insightful course recommendations remains a major challenge. One of the primary difficulties lies in managing complex and diverse </w:t>
      </w:r>
      <w:r w:rsidR="009220FF" w:rsidRPr="00ED4BA5">
        <w:t>dataset</w:t>
      </w:r>
      <w:r w:rsidRPr="00ED4BA5">
        <w:t xml:space="preserve"> that encompass various factors such as academic achievements, personality traits, demographics, and career aspirations. Many existing systems struggle to effectively integrate unstructured data </w:t>
      </w:r>
      <w:r>
        <w:t xml:space="preserve">which </w:t>
      </w:r>
      <w:r w:rsidR="00663D6F" w:rsidRPr="00ED4BA5">
        <w:t>include</w:t>
      </w:r>
      <w:r w:rsidRPr="00ED4BA5">
        <w:t xml:space="preserve"> open-ended responses, personal essays, and natural language queries with structured data. As a result, </w:t>
      </w:r>
      <w:r w:rsidR="0065239D">
        <w:t>recommendations often end up incomplete, less personalized, or not sufficiently insightful. Moreover, traditional course recommendations models lack the adaptability required to generalize across a wide range of student profiles [</w:t>
      </w:r>
      <w:r w:rsidR="00C14CE7">
        <w:t>3</w:t>
      </w:r>
      <w:r w:rsidR="0065239D">
        <w:t xml:space="preserve">]. </w:t>
      </w:r>
      <w:r w:rsidR="00663D6F" w:rsidRPr="00663D6F">
        <w:t xml:space="preserve">Typically, content-based or collaborative filtering techniques that rely on historical data and </w:t>
      </w:r>
      <w:r w:rsidR="0065239D">
        <w:t>predefine</w:t>
      </w:r>
      <w:r w:rsidR="00663D6F" w:rsidRPr="00663D6F">
        <w:t>d relationships</w:t>
      </w:r>
      <w:r w:rsidR="0065239D">
        <w:t>, fall short when encountering new student profiles. This limitation is evident in cold-start scenarios or when new courses are introduced into curriculum, where these models struggle to produce relevant suggestions</w:t>
      </w:r>
      <w:r w:rsidR="00106999">
        <w:t xml:space="preserve"> [</w:t>
      </w:r>
      <w:r w:rsidR="00C14CE7">
        <w:t>4</w:t>
      </w:r>
      <w:r w:rsidR="0065239D">
        <w:t xml:space="preserve">]. </w:t>
      </w:r>
      <w:r w:rsidR="00CC7CE2">
        <w:t xml:space="preserve">Additionally, </w:t>
      </w:r>
      <w:r w:rsidR="009C0F15">
        <w:t>most current systems fail to consider the interdependence and contextual content among various academic and personal factors, limiting their ability to tailor recommendations to individual needs. Another significant issue is the handling of unstructured textual content such as personal statements, career goals and feedback [</w:t>
      </w:r>
      <w:r w:rsidR="00C14CE7">
        <w:t>5</w:t>
      </w:r>
      <w:r w:rsidR="009C0F15">
        <w:t>]. Textual data often contains rich context about a student’s motivations and interests, yet many recommendation tools cannot extract meaningful insights from it. The lack of explainability in existing system further worsen eh problem as students are rarely given reason for why particular programs are suggested, leaving them disconnected from the decision process and reducing their trust and engagement [</w:t>
      </w:r>
      <w:r w:rsidR="00C14CE7">
        <w:t>6</w:t>
      </w:r>
      <w:r w:rsidR="009C0F15">
        <w:t>]. Lastly, existing systems often struggle to adapt to evolving trends in user preferences, job market demands, or curriculum changes [</w:t>
      </w:r>
      <w:r w:rsidR="00C14CE7">
        <w:t>7</w:t>
      </w:r>
      <w:r w:rsidR="009C0F15">
        <w:t xml:space="preserve">]. To provide relevant and future-proof guidance, a course recommendation system must continually update its knowledge base </w:t>
      </w:r>
      <w:r w:rsidR="00FE76DA">
        <w:t>as educational landscapes evolves.</w:t>
      </w:r>
    </w:p>
    <w:p w14:paraId="6383771E" w14:textId="754B8634" w:rsidR="00155B67" w:rsidRDefault="00FE76DA" w:rsidP="007B069B">
      <w:pPr>
        <w:pStyle w:val="Paragraph"/>
        <w:ind w:firstLine="288"/>
      </w:pPr>
      <w:r>
        <w:t>To address these challenges, t</w:t>
      </w:r>
      <w:r w:rsidR="00394918">
        <w:t>he first objective of this study is to investigate different large language models as a recommendation system. Secondly, this paper aims t</w:t>
      </w:r>
      <w:r w:rsidR="003031E8">
        <w:t xml:space="preserve">o develop a hybrid course recommendation system using machine learning and </w:t>
      </w:r>
      <w:r w:rsidR="00596F5B">
        <w:t>similarity</w:t>
      </w:r>
      <w:r w:rsidR="003031E8">
        <w:t xml:space="preserve"> search.</w:t>
      </w:r>
      <w:r w:rsidR="00596F5B">
        <w:t xml:space="preserve"> Thirdly, the last objective of this paper is to</w:t>
      </w:r>
      <w:r w:rsidR="003031E8" w:rsidRPr="003031E8">
        <w:t xml:space="preserve"> evaluate</w:t>
      </w:r>
      <w:r w:rsidR="00596F5B">
        <w:t xml:space="preserve"> the performance of large language models.</w:t>
      </w:r>
    </w:p>
    <w:p w14:paraId="5E2817D4" w14:textId="12780689" w:rsidR="00F31641" w:rsidRDefault="00C303DD" w:rsidP="007B069B">
      <w:pPr>
        <w:pStyle w:val="Heading1"/>
      </w:pPr>
      <w:r>
        <w:t>Related work</w:t>
      </w:r>
    </w:p>
    <w:p w14:paraId="4E901D03" w14:textId="32750463" w:rsidR="00113B30" w:rsidRDefault="00113B30" w:rsidP="007B069B">
      <w:pPr>
        <w:pStyle w:val="Paragraph"/>
        <w:ind w:firstLine="288"/>
      </w:pPr>
      <w:bookmarkStart w:id="1" w:name="_Hlk205502082"/>
      <w:r w:rsidRPr="0000304D">
        <w:t xml:space="preserve">Large Language Models (LLMs) are advanced artificial intelligence systems that leverage deep learning and massive datasets to understand, process, and generate human-like text with high contextual awareness </w:t>
      </w:r>
      <w:r w:rsidR="00E31802">
        <w:t>[</w:t>
      </w:r>
      <w:r w:rsidR="00C14CE7">
        <w:t>8</w:t>
      </w:r>
      <w:r w:rsidR="00E31802">
        <w:t>]</w:t>
      </w:r>
      <w:r w:rsidRPr="00CE6C02">
        <w:t>.</w:t>
      </w:r>
      <w:r>
        <w:t xml:space="preserve"> </w:t>
      </w:r>
      <w:r w:rsidRPr="0000304D">
        <w:t xml:space="preserve">It represents a powerful fusion of Artificial Intelligence </w:t>
      </w:r>
      <w:bookmarkEnd w:id="1"/>
      <w:r w:rsidRPr="0000304D">
        <w:t>(AI) and Natural Language Processing (NLP), enabling them to develop a strong understanding of natural language. Transformer-based LLMs</w:t>
      </w:r>
      <w:r>
        <w:t xml:space="preserve"> </w:t>
      </w:r>
      <w:r w:rsidRPr="0000304D">
        <w:t>such</w:t>
      </w:r>
      <w:r>
        <w:t xml:space="preserve"> </w:t>
      </w:r>
      <w:r w:rsidRPr="0000304D">
        <w:t>as</w:t>
      </w:r>
      <w:r>
        <w:t xml:space="preserve"> </w:t>
      </w:r>
      <w:r w:rsidRPr="0000304D">
        <w:t>OpenAI’s</w:t>
      </w:r>
      <w:r>
        <w:t xml:space="preserve"> </w:t>
      </w:r>
      <w:r w:rsidRPr="0000304D">
        <w:t>GPT,</w:t>
      </w:r>
      <w:r>
        <w:t xml:space="preserve"> </w:t>
      </w:r>
      <w:r w:rsidRPr="0000304D">
        <w:t xml:space="preserve">Meta’s </w:t>
      </w:r>
      <w:proofErr w:type="spellStart"/>
      <w:r w:rsidRPr="0000304D">
        <w:t>LLaMa</w:t>
      </w:r>
      <w:proofErr w:type="spellEnd"/>
      <w:r>
        <w:t xml:space="preserve"> </w:t>
      </w:r>
      <w:r w:rsidRPr="0000304D">
        <w:t>and</w:t>
      </w:r>
      <w:r>
        <w:t xml:space="preserve"> </w:t>
      </w:r>
      <w:r w:rsidRPr="0000304D">
        <w:t>Google’s</w:t>
      </w:r>
      <w:r>
        <w:t xml:space="preserve"> </w:t>
      </w:r>
      <w:r w:rsidRPr="0000304D">
        <w:t>BERT</w:t>
      </w:r>
      <w:r>
        <w:t xml:space="preserve"> </w:t>
      </w:r>
      <w:proofErr w:type="gramStart"/>
      <w:r w:rsidRPr="0000304D">
        <w:t>brings</w:t>
      </w:r>
      <w:proofErr w:type="gramEnd"/>
      <w:r>
        <w:t xml:space="preserve"> </w:t>
      </w:r>
      <w:r w:rsidRPr="0000304D">
        <w:t>an</w:t>
      </w:r>
      <w:r>
        <w:t xml:space="preserve"> </w:t>
      </w:r>
      <w:r w:rsidRPr="0000304D">
        <w:t xml:space="preserve">extraordinary era of advancement in machine learning and artificial intelligence </w:t>
      </w:r>
      <w:r>
        <w:t>[</w:t>
      </w:r>
      <w:r w:rsidR="00C14CE7">
        <w:t>9</w:t>
      </w:r>
      <w:r>
        <w:t xml:space="preserve">]. </w:t>
      </w:r>
      <w:r w:rsidRPr="0000304D">
        <w:t xml:space="preserve">Such models rely on billions of parameters to anticipate text, assess context, and perform a variety of language-based activities, such as conversational AI, code generation, translation, and summarization. For example, GPT-4 is one of the largest language models to date, boasting an astonishing trillions of parameters, demonstrating its vast complexity and capacity in language-related task </w:t>
      </w:r>
      <w:r>
        <w:t>[</w:t>
      </w:r>
      <w:r w:rsidR="00C14CE7">
        <w:t>10</w:t>
      </w:r>
      <w:r>
        <w:t>]</w:t>
      </w:r>
      <w:r w:rsidRPr="0000304D">
        <w:t>.</w:t>
      </w:r>
    </w:p>
    <w:p w14:paraId="599AB5BE" w14:textId="23977891" w:rsidR="003D3CFB" w:rsidRDefault="00113B30" w:rsidP="007B069B">
      <w:pPr>
        <w:pStyle w:val="Paragraph"/>
        <w:ind w:firstLine="288"/>
      </w:pPr>
      <w:r>
        <w:t xml:space="preserve">In addition to generation capabilities, LLMs are also increasingly used for embedding generation. Embedding is a process that converts unstructured input into dense vector representations in high-dimensional space. These embeddings will capture the semantic meaning of input data and are crucial in powering vector similarity search and recommendation systems. In this study, LLMs are employed to generate sentences-level embeddings for user profiles and course descriptions using the “all-MiniLM-L6-v2” model from </w:t>
      </w:r>
      <w:proofErr w:type="spellStart"/>
      <w:r>
        <w:t>SentencesTransformer</w:t>
      </w:r>
      <w:proofErr w:type="spellEnd"/>
      <w:r>
        <w:t xml:space="preserve">. After being generated, these embeddings are stored in a vector database to enable semantic course matching, allowing the system to retrieve courses most aligned with a student’s demographic and personality traits. </w:t>
      </w:r>
      <w:r w:rsidR="003D3CFB">
        <w:t xml:space="preserve">Table 1 shows the summary of related works. </w:t>
      </w:r>
    </w:p>
    <w:p w14:paraId="72E5108E" w14:textId="77777777" w:rsidR="00113B30" w:rsidRDefault="00113B30" w:rsidP="007B069B">
      <w:pPr>
        <w:pStyle w:val="Heading1"/>
      </w:pPr>
      <w:r>
        <w:t>Method</w:t>
      </w:r>
    </w:p>
    <w:p w14:paraId="32CBB4D1" w14:textId="5916D65D" w:rsidR="00113B30" w:rsidRDefault="003B5B3D" w:rsidP="007B069B">
      <w:pPr>
        <w:pStyle w:val="Paragraphbulleted"/>
        <w:numPr>
          <w:ilvl w:val="0"/>
          <w:numId w:val="0"/>
        </w:numPr>
        <w:ind w:firstLine="288"/>
      </w:pPr>
      <w:r>
        <w:t>T</w:t>
      </w:r>
      <w:r w:rsidRPr="003B5B3D">
        <w:t xml:space="preserve">he proposed framework </w:t>
      </w:r>
      <w:r>
        <w:t xml:space="preserve">in </w:t>
      </w:r>
      <w:r w:rsidRPr="003B5B3D">
        <w:t xml:space="preserve">Figure </w:t>
      </w:r>
      <w:r>
        <w:t>1</w:t>
      </w:r>
      <w:r w:rsidRPr="003B5B3D">
        <w:t xml:space="preserve"> begins with data preprocessing, feature engineering, and model training to generate course and student </w:t>
      </w:r>
      <w:r>
        <w:t xml:space="preserve">profiles’ </w:t>
      </w:r>
      <w:r w:rsidRPr="003B5B3D">
        <w:t>embeddings. These embeddings are stored in a vector database for top-k course retrieval using similarity search.</w:t>
      </w:r>
    </w:p>
    <w:p w14:paraId="17FEA53D" w14:textId="77777777" w:rsidR="00435479" w:rsidRDefault="00435479" w:rsidP="007B069B">
      <w:pPr>
        <w:pStyle w:val="Paragraphbulleted"/>
        <w:numPr>
          <w:ilvl w:val="0"/>
          <w:numId w:val="0"/>
        </w:numPr>
        <w:ind w:firstLine="288"/>
      </w:pPr>
    </w:p>
    <w:p w14:paraId="23CFCF18" w14:textId="77777777" w:rsidR="00435479" w:rsidRPr="003B5B3D" w:rsidRDefault="00435479" w:rsidP="007B069B">
      <w:pPr>
        <w:pStyle w:val="Paragraphbulleted"/>
        <w:numPr>
          <w:ilvl w:val="0"/>
          <w:numId w:val="0"/>
        </w:numPr>
        <w:ind w:firstLine="288"/>
      </w:pPr>
    </w:p>
    <w:tbl>
      <w:tblPr>
        <w:tblW w:w="9498" w:type="dxa"/>
        <w:jc w:val="center"/>
        <w:tblBorders>
          <w:top w:val="single" w:sz="4" w:space="0" w:color="auto"/>
          <w:bottom w:val="single" w:sz="4" w:space="0" w:color="auto"/>
        </w:tblBorders>
        <w:tblLayout w:type="fixed"/>
        <w:tblLook w:val="0000" w:firstRow="0" w:lastRow="0" w:firstColumn="0" w:lastColumn="0" w:noHBand="0" w:noVBand="0"/>
      </w:tblPr>
      <w:tblGrid>
        <w:gridCol w:w="851"/>
        <w:gridCol w:w="1814"/>
        <w:gridCol w:w="2008"/>
        <w:gridCol w:w="1559"/>
        <w:gridCol w:w="1985"/>
        <w:gridCol w:w="1281"/>
      </w:tblGrid>
      <w:tr w:rsidR="00464391" w:rsidRPr="00464391" w14:paraId="11259035" w14:textId="77777777" w:rsidTr="003D3CFB">
        <w:trPr>
          <w:cantSplit/>
          <w:trHeight w:val="314"/>
          <w:jc w:val="center"/>
        </w:trPr>
        <w:tc>
          <w:tcPr>
            <w:tcW w:w="9498" w:type="dxa"/>
            <w:gridSpan w:val="6"/>
            <w:tcBorders>
              <w:top w:val="nil"/>
              <w:bottom w:val="single" w:sz="4" w:space="0" w:color="auto"/>
            </w:tcBorders>
            <w:vAlign w:val="center"/>
          </w:tcPr>
          <w:p w14:paraId="19D1653D" w14:textId="6F287EB1" w:rsidR="00464391" w:rsidRPr="00464391" w:rsidRDefault="00464391" w:rsidP="007B069B">
            <w:pPr>
              <w:spacing w:before="120"/>
              <w:jc w:val="center"/>
              <w:rPr>
                <w:b/>
                <w:sz w:val="18"/>
                <w:szCs w:val="18"/>
              </w:rPr>
            </w:pPr>
            <w:r w:rsidRPr="00464391">
              <w:rPr>
                <w:b/>
                <w:sz w:val="18"/>
                <w:szCs w:val="18"/>
              </w:rPr>
              <w:lastRenderedPageBreak/>
              <w:t xml:space="preserve">TABLE 1. </w:t>
            </w:r>
            <w:r w:rsidRPr="00464391">
              <w:rPr>
                <w:sz w:val="18"/>
                <w:szCs w:val="18"/>
              </w:rPr>
              <w:t xml:space="preserve">Summary of </w:t>
            </w:r>
            <w:r w:rsidR="00435479">
              <w:rPr>
                <w:sz w:val="18"/>
                <w:szCs w:val="18"/>
              </w:rPr>
              <w:t>r</w:t>
            </w:r>
            <w:r w:rsidRPr="00464391">
              <w:rPr>
                <w:sz w:val="18"/>
                <w:szCs w:val="18"/>
              </w:rPr>
              <w:t xml:space="preserve">elated </w:t>
            </w:r>
            <w:r w:rsidR="00435479">
              <w:rPr>
                <w:sz w:val="18"/>
                <w:szCs w:val="18"/>
              </w:rPr>
              <w:t>w</w:t>
            </w:r>
            <w:r w:rsidRPr="00464391">
              <w:rPr>
                <w:sz w:val="18"/>
                <w:szCs w:val="18"/>
              </w:rPr>
              <w:t>orks</w:t>
            </w:r>
          </w:p>
        </w:tc>
      </w:tr>
      <w:tr w:rsidR="005919EB" w:rsidRPr="00075EA6" w14:paraId="12ED2B3B" w14:textId="1DD2BF7A" w:rsidTr="003D3CFB">
        <w:trPr>
          <w:cantSplit/>
          <w:trHeight w:val="314"/>
          <w:jc w:val="center"/>
        </w:trPr>
        <w:tc>
          <w:tcPr>
            <w:tcW w:w="851" w:type="dxa"/>
            <w:tcBorders>
              <w:top w:val="single" w:sz="4" w:space="0" w:color="auto"/>
              <w:bottom w:val="single" w:sz="4" w:space="0" w:color="auto"/>
            </w:tcBorders>
            <w:vAlign w:val="center"/>
          </w:tcPr>
          <w:p w14:paraId="496A1047" w14:textId="179E2607" w:rsidR="00560739" w:rsidRPr="00075EA6" w:rsidRDefault="00560739" w:rsidP="007B069B">
            <w:pPr>
              <w:jc w:val="center"/>
            </w:pPr>
            <w:r>
              <w:rPr>
                <w:b/>
                <w:sz w:val="18"/>
                <w:szCs w:val="18"/>
              </w:rPr>
              <w:t>Author</w:t>
            </w:r>
          </w:p>
        </w:tc>
        <w:tc>
          <w:tcPr>
            <w:tcW w:w="1814" w:type="dxa"/>
            <w:tcBorders>
              <w:top w:val="single" w:sz="4" w:space="0" w:color="auto"/>
              <w:bottom w:val="single" w:sz="4" w:space="0" w:color="auto"/>
            </w:tcBorders>
            <w:vAlign w:val="center"/>
          </w:tcPr>
          <w:p w14:paraId="04FF4EE9" w14:textId="77B325FF" w:rsidR="00560739" w:rsidRPr="00075EA6" w:rsidRDefault="00560739" w:rsidP="007B069B">
            <w:pPr>
              <w:jc w:val="center"/>
              <w:rPr>
                <w:b/>
                <w:sz w:val="18"/>
                <w:szCs w:val="18"/>
              </w:rPr>
            </w:pPr>
            <w:r>
              <w:rPr>
                <w:b/>
                <w:sz w:val="18"/>
                <w:szCs w:val="18"/>
              </w:rPr>
              <w:t>Title</w:t>
            </w:r>
          </w:p>
        </w:tc>
        <w:tc>
          <w:tcPr>
            <w:tcW w:w="2008" w:type="dxa"/>
            <w:tcBorders>
              <w:top w:val="single" w:sz="4" w:space="0" w:color="auto"/>
              <w:bottom w:val="single" w:sz="4" w:space="0" w:color="auto"/>
            </w:tcBorders>
            <w:vAlign w:val="center"/>
          </w:tcPr>
          <w:p w14:paraId="5182EF53" w14:textId="3CCAEBD3" w:rsidR="00560739" w:rsidRPr="00075EA6" w:rsidRDefault="00560739" w:rsidP="007B069B">
            <w:pPr>
              <w:jc w:val="center"/>
              <w:rPr>
                <w:b/>
                <w:sz w:val="18"/>
                <w:szCs w:val="18"/>
              </w:rPr>
            </w:pPr>
            <w:r>
              <w:rPr>
                <w:b/>
                <w:sz w:val="18"/>
                <w:szCs w:val="18"/>
              </w:rPr>
              <w:t>Algorithm</w:t>
            </w:r>
          </w:p>
        </w:tc>
        <w:tc>
          <w:tcPr>
            <w:tcW w:w="1559" w:type="dxa"/>
            <w:tcBorders>
              <w:top w:val="single" w:sz="4" w:space="0" w:color="auto"/>
              <w:bottom w:val="single" w:sz="4" w:space="0" w:color="auto"/>
            </w:tcBorders>
            <w:vAlign w:val="center"/>
          </w:tcPr>
          <w:p w14:paraId="27242336" w14:textId="57A83ADC" w:rsidR="00560739" w:rsidRPr="00075EA6" w:rsidRDefault="00560739" w:rsidP="007B069B">
            <w:pPr>
              <w:jc w:val="center"/>
              <w:rPr>
                <w:b/>
                <w:sz w:val="18"/>
                <w:szCs w:val="18"/>
              </w:rPr>
            </w:pPr>
            <w:r>
              <w:rPr>
                <w:b/>
                <w:sz w:val="18"/>
                <w:szCs w:val="18"/>
              </w:rPr>
              <w:t>Dataset</w:t>
            </w:r>
          </w:p>
        </w:tc>
        <w:tc>
          <w:tcPr>
            <w:tcW w:w="1985" w:type="dxa"/>
            <w:tcBorders>
              <w:top w:val="single" w:sz="4" w:space="0" w:color="auto"/>
              <w:bottom w:val="single" w:sz="4" w:space="0" w:color="auto"/>
            </w:tcBorders>
            <w:vAlign w:val="center"/>
          </w:tcPr>
          <w:p w14:paraId="3067A336" w14:textId="379E7BA6" w:rsidR="00560739" w:rsidRPr="00075EA6" w:rsidRDefault="00560739" w:rsidP="007B069B">
            <w:pPr>
              <w:jc w:val="center"/>
              <w:rPr>
                <w:b/>
                <w:sz w:val="18"/>
                <w:szCs w:val="18"/>
              </w:rPr>
            </w:pPr>
            <w:r>
              <w:rPr>
                <w:b/>
                <w:sz w:val="18"/>
                <w:szCs w:val="18"/>
              </w:rPr>
              <w:t>Contribution</w:t>
            </w:r>
          </w:p>
        </w:tc>
        <w:tc>
          <w:tcPr>
            <w:tcW w:w="1281" w:type="dxa"/>
            <w:tcBorders>
              <w:top w:val="single" w:sz="4" w:space="0" w:color="auto"/>
              <w:bottom w:val="single" w:sz="4" w:space="0" w:color="auto"/>
            </w:tcBorders>
            <w:vAlign w:val="center"/>
          </w:tcPr>
          <w:p w14:paraId="7C405479" w14:textId="77777777" w:rsidR="001D7DC2" w:rsidRDefault="00560739" w:rsidP="007B069B">
            <w:pPr>
              <w:jc w:val="center"/>
              <w:rPr>
                <w:b/>
                <w:sz w:val="18"/>
                <w:szCs w:val="18"/>
              </w:rPr>
            </w:pPr>
            <w:r>
              <w:rPr>
                <w:b/>
                <w:sz w:val="18"/>
                <w:szCs w:val="18"/>
              </w:rPr>
              <w:t>Evaluation</w:t>
            </w:r>
          </w:p>
          <w:p w14:paraId="390862C5" w14:textId="4CA3C843" w:rsidR="00560739" w:rsidRDefault="00560739" w:rsidP="007B069B">
            <w:pPr>
              <w:jc w:val="center"/>
              <w:rPr>
                <w:b/>
                <w:sz w:val="18"/>
                <w:szCs w:val="18"/>
              </w:rPr>
            </w:pPr>
            <w:r>
              <w:rPr>
                <w:b/>
                <w:sz w:val="18"/>
                <w:szCs w:val="18"/>
              </w:rPr>
              <w:t>/Findings</w:t>
            </w:r>
          </w:p>
        </w:tc>
      </w:tr>
      <w:tr w:rsidR="001D7DC2" w:rsidRPr="007B069B" w14:paraId="40A3D163" w14:textId="11C1E2EE" w:rsidTr="003D3CFB">
        <w:trPr>
          <w:cantSplit/>
          <w:trHeight w:val="265"/>
          <w:jc w:val="center"/>
        </w:trPr>
        <w:tc>
          <w:tcPr>
            <w:tcW w:w="851" w:type="dxa"/>
            <w:tcBorders>
              <w:top w:val="single" w:sz="4" w:space="0" w:color="auto"/>
            </w:tcBorders>
          </w:tcPr>
          <w:p w14:paraId="2FA03D64" w14:textId="4CB7E8D8" w:rsidR="00560739" w:rsidRPr="007B069B" w:rsidRDefault="00560739" w:rsidP="007B069B">
            <w:pPr>
              <w:pStyle w:val="Paragraph"/>
              <w:ind w:firstLine="0"/>
              <w:jc w:val="center"/>
            </w:pPr>
            <w:r w:rsidRPr="007B069B">
              <w:t>[1]</w:t>
            </w:r>
          </w:p>
        </w:tc>
        <w:tc>
          <w:tcPr>
            <w:tcW w:w="1814" w:type="dxa"/>
            <w:tcBorders>
              <w:top w:val="single" w:sz="4" w:space="0" w:color="auto"/>
            </w:tcBorders>
          </w:tcPr>
          <w:p w14:paraId="315FFFB1" w14:textId="6DC54474" w:rsidR="00560739" w:rsidRPr="007B069B" w:rsidRDefault="00560739" w:rsidP="007B069B">
            <w:pPr>
              <w:rPr>
                <w:sz w:val="20"/>
              </w:rPr>
            </w:pPr>
            <w:r w:rsidRPr="007B069B">
              <w:rPr>
                <w:sz w:val="20"/>
              </w:rPr>
              <w:t>RAMO: Retrieval-Augmented Generation for Enhancing MOOCs Recommendations</w:t>
            </w:r>
          </w:p>
        </w:tc>
        <w:tc>
          <w:tcPr>
            <w:tcW w:w="2008" w:type="dxa"/>
            <w:tcBorders>
              <w:top w:val="single" w:sz="4" w:space="0" w:color="auto"/>
            </w:tcBorders>
          </w:tcPr>
          <w:p w14:paraId="257082B7" w14:textId="1389093F" w:rsidR="00560739" w:rsidRPr="007B069B" w:rsidRDefault="00560739" w:rsidP="007B069B">
            <w:pPr>
              <w:pStyle w:val="ListParagraph"/>
              <w:numPr>
                <w:ilvl w:val="0"/>
                <w:numId w:val="8"/>
              </w:numPr>
              <w:ind w:left="339"/>
              <w:rPr>
                <w:sz w:val="20"/>
              </w:rPr>
            </w:pPr>
            <w:r w:rsidRPr="007B069B">
              <w:rPr>
                <w:sz w:val="20"/>
              </w:rPr>
              <w:t xml:space="preserve">CF </w:t>
            </w:r>
            <w:r w:rsidR="001D7DC2" w:rsidRPr="007B069B">
              <w:rPr>
                <w:sz w:val="20"/>
              </w:rPr>
              <w:t xml:space="preserve">and </w:t>
            </w:r>
            <w:r w:rsidRPr="007B069B">
              <w:rPr>
                <w:sz w:val="20"/>
              </w:rPr>
              <w:t>CBF</w:t>
            </w:r>
          </w:p>
          <w:p w14:paraId="1B143A53" w14:textId="2651A696" w:rsidR="00560739" w:rsidRPr="007B069B" w:rsidRDefault="00560739" w:rsidP="007B069B">
            <w:pPr>
              <w:pStyle w:val="ListParagraph"/>
              <w:numPr>
                <w:ilvl w:val="0"/>
                <w:numId w:val="8"/>
              </w:numPr>
              <w:ind w:left="339"/>
              <w:rPr>
                <w:sz w:val="20"/>
              </w:rPr>
            </w:pPr>
            <w:r w:rsidRPr="007B069B">
              <w:rPr>
                <w:sz w:val="20"/>
              </w:rPr>
              <w:t>RAG</w:t>
            </w:r>
          </w:p>
          <w:p w14:paraId="0BE81D96" w14:textId="77777777" w:rsidR="00560739" w:rsidRPr="007B069B" w:rsidRDefault="00560739" w:rsidP="007B069B">
            <w:pPr>
              <w:pStyle w:val="ListParagraph"/>
              <w:numPr>
                <w:ilvl w:val="0"/>
                <w:numId w:val="8"/>
              </w:numPr>
              <w:ind w:left="339"/>
              <w:rPr>
                <w:sz w:val="20"/>
              </w:rPr>
            </w:pPr>
            <w:r w:rsidRPr="007B069B">
              <w:rPr>
                <w:sz w:val="20"/>
              </w:rPr>
              <w:t>LLMs</w:t>
            </w:r>
          </w:p>
          <w:p w14:paraId="4AE10563" w14:textId="20B5C057" w:rsidR="00560739" w:rsidRPr="007B069B" w:rsidRDefault="00560739" w:rsidP="007B069B">
            <w:pPr>
              <w:pStyle w:val="ListParagraph"/>
              <w:numPr>
                <w:ilvl w:val="0"/>
                <w:numId w:val="8"/>
              </w:numPr>
              <w:ind w:left="339"/>
              <w:rPr>
                <w:sz w:val="20"/>
              </w:rPr>
            </w:pPr>
            <w:r w:rsidRPr="007B069B">
              <w:rPr>
                <w:sz w:val="20"/>
              </w:rPr>
              <w:t>OpenAI Embeddings</w:t>
            </w:r>
          </w:p>
        </w:tc>
        <w:tc>
          <w:tcPr>
            <w:tcW w:w="1559" w:type="dxa"/>
            <w:tcBorders>
              <w:top w:val="single" w:sz="4" w:space="0" w:color="auto"/>
            </w:tcBorders>
          </w:tcPr>
          <w:p w14:paraId="359889DF" w14:textId="596B67DC" w:rsidR="00560739" w:rsidRPr="007B069B" w:rsidRDefault="001D7DC2" w:rsidP="007B069B">
            <w:pPr>
              <w:rPr>
                <w:sz w:val="20"/>
              </w:rPr>
            </w:pPr>
            <w:r w:rsidRPr="007B069B">
              <w:rPr>
                <w:sz w:val="20"/>
              </w:rPr>
              <w:t>Coursera Courses Dataset 2021 (Kaggle)</w:t>
            </w:r>
          </w:p>
        </w:tc>
        <w:tc>
          <w:tcPr>
            <w:tcW w:w="1985" w:type="dxa"/>
            <w:tcBorders>
              <w:top w:val="single" w:sz="4" w:space="0" w:color="auto"/>
            </w:tcBorders>
          </w:tcPr>
          <w:p w14:paraId="569AFC48" w14:textId="5B6B2BF3" w:rsidR="00560739" w:rsidRPr="007B069B" w:rsidRDefault="001D7DC2" w:rsidP="007B069B">
            <w:pPr>
              <w:pStyle w:val="ListParagraph"/>
              <w:numPr>
                <w:ilvl w:val="0"/>
                <w:numId w:val="9"/>
              </w:numPr>
              <w:ind w:left="394"/>
              <w:rPr>
                <w:sz w:val="20"/>
              </w:rPr>
            </w:pPr>
            <w:r w:rsidRPr="007B069B">
              <w:rPr>
                <w:sz w:val="20"/>
              </w:rPr>
              <w:t>Conversational explainability</w:t>
            </w:r>
          </w:p>
          <w:p w14:paraId="665F932D" w14:textId="77777777" w:rsidR="001D7DC2" w:rsidRPr="007B069B" w:rsidRDefault="001D7DC2" w:rsidP="007B069B">
            <w:pPr>
              <w:pStyle w:val="ListParagraph"/>
              <w:numPr>
                <w:ilvl w:val="0"/>
                <w:numId w:val="9"/>
              </w:numPr>
              <w:ind w:left="394"/>
              <w:rPr>
                <w:sz w:val="20"/>
              </w:rPr>
            </w:pPr>
            <w:r w:rsidRPr="007B069B">
              <w:rPr>
                <w:sz w:val="20"/>
              </w:rPr>
              <w:t>Prompt engineering</w:t>
            </w:r>
          </w:p>
          <w:p w14:paraId="37EE00DC" w14:textId="4A739F38" w:rsidR="001D7DC2" w:rsidRPr="007B069B" w:rsidRDefault="001D7DC2" w:rsidP="007B069B">
            <w:pPr>
              <w:pStyle w:val="ListParagraph"/>
              <w:numPr>
                <w:ilvl w:val="0"/>
                <w:numId w:val="9"/>
              </w:numPr>
              <w:ind w:left="394"/>
              <w:rPr>
                <w:sz w:val="20"/>
              </w:rPr>
            </w:pPr>
            <w:r w:rsidRPr="007B069B">
              <w:rPr>
                <w:sz w:val="20"/>
              </w:rPr>
              <w:t>Cold-start handling</w:t>
            </w:r>
          </w:p>
        </w:tc>
        <w:tc>
          <w:tcPr>
            <w:tcW w:w="1281" w:type="dxa"/>
            <w:tcBorders>
              <w:top w:val="single" w:sz="4" w:space="0" w:color="auto"/>
            </w:tcBorders>
          </w:tcPr>
          <w:p w14:paraId="562B8340" w14:textId="45ECB986" w:rsidR="00560739" w:rsidRPr="007B069B" w:rsidRDefault="00560739" w:rsidP="007B069B">
            <w:pPr>
              <w:rPr>
                <w:sz w:val="20"/>
              </w:rPr>
            </w:pPr>
            <w:r w:rsidRPr="007B069B">
              <w:rPr>
                <w:sz w:val="20"/>
              </w:rPr>
              <w:t>Traditional CF and CBF algorithms failed when no prior user data was available</w:t>
            </w:r>
          </w:p>
        </w:tc>
      </w:tr>
      <w:tr w:rsidR="007C775E" w:rsidRPr="007B069B" w14:paraId="69FF26CF" w14:textId="77777777" w:rsidTr="004D2706">
        <w:trPr>
          <w:cantSplit/>
          <w:trHeight w:val="265"/>
          <w:jc w:val="center"/>
        </w:trPr>
        <w:tc>
          <w:tcPr>
            <w:tcW w:w="851" w:type="dxa"/>
          </w:tcPr>
          <w:p w14:paraId="3EFC5A94" w14:textId="77777777" w:rsidR="007C775E" w:rsidRPr="007B069B" w:rsidRDefault="007C775E" w:rsidP="004D2706">
            <w:pPr>
              <w:pStyle w:val="Paragraph"/>
              <w:ind w:firstLine="0"/>
              <w:jc w:val="center"/>
            </w:pPr>
            <w:r w:rsidRPr="007B069B">
              <w:t>[</w:t>
            </w:r>
            <w:r>
              <w:t>10</w:t>
            </w:r>
            <w:r w:rsidRPr="007B069B">
              <w:t>]</w:t>
            </w:r>
          </w:p>
        </w:tc>
        <w:tc>
          <w:tcPr>
            <w:tcW w:w="1814" w:type="dxa"/>
          </w:tcPr>
          <w:p w14:paraId="722BC7B0" w14:textId="77777777" w:rsidR="007C775E" w:rsidRPr="007B069B" w:rsidRDefault="007C775E" w:rsidP="004D2706">
            <w:pPr>
              <w:rPr>
                <w:sz w:val="20"/>
              </w:rPr>
            </w:pPr>
            <w:r w:rsidRPr="007B069B">
              <w:rPr>
                <w:sz w:val="20"/>
              </w:rPr>
              <w:t>U-BERT: Pre-training User Representations for Improved Recommendation</w:t>
            </w:r>
          </w:p>
        </w:tc>
        <w:tc>
          <w:tcPr>
            <w:tcW w:w="2008" w:type="dxa"/>
          </w:tcPr>
          <w:p w14:paraId="1498A8AC" w14:textId="77777777" w:rsidR="007C775E" w:rsidRPr="007B069B" w:rsidRDefault="007C775E" w:rsidP="004D2706">
            <w:pPr>
              <w:pStyle w:val="ListParagraph"/>
              <w:numPr>
                <w:ilvl w:val="0"/>
                <w:numId w:val="8"/>
              </w:numPr>
              <w:ind w:left="339"/>
              <w:rPr>
                <w:sz w:val="20"/>
              </w:rPr>
            </w:pPr>
            <w:r w:rsidRPr="007B069B">
              <w:rPr>
                <w:sz w:val="20"/>
              </w:rPr>
              <w:t>Transformer-based</w:t>
            </w:r>
          </w:p>
          <w:p w14:paraId="3F8B7A05" w14:textId="77777777" w:rsidR="007C775E" w:rsidRPr="007B069B" w:rsidRDefault="007C775E" w:rsidP="004D2706">
            <w:pPr>
              <w:pStyle w:val="ListParagraph"/>
              <w:numPr>
                <w:ilvl w:val="0"/>
                <w:numId w:val="8"/>
              </w:numPr>
              <w:ind w:left="339"/>
              <w:rPr>
                <w:sz w:val="20"/>
              </w:rPr>
            </w:pPr>
            <w:r w:rsidRPr="007B069B">
              <w:rPr>
                <w:sz w:val="20"/>
              </w:rPr>
              <w:t>Matrix Factorization</w:t>
            </w:r>
          </w:p>
          <w:p w14:paraId="64D4D9BF" w14:textId="77777777" w:rsidR="007C775E" w:rsidRPr="007B069B" w:rsidRDefault="007C775E" w:rsidP="004D2706">
            <w:pPr>
              <w:pStyle w:val="ListParagraph"/>
              <w:numPr>
                <w:ilvl w:val="0"/>
                <w:numId w:val="8"/>
              </w:numPr>
              <w:ind w:left="339"/>
              <w:rPr>
                <w:sz w:val="20"/>
              </w:rPr>
            </w:pPr>
            <w:r w:rsidRPr="007B069B">
              <w:rPr>
                <w:sz w:val="20"/>
              </w:rPr>
              <w:t>Deep Neural Networks</w:t>
            </w:r>
          </w:p>
        </w:tc>
        <w:tc>
          <w:tcPr>
            <w:tcW w:w="1559" w:type="dxa"/>
          </w:tcPr>
          <w:p w14:paraId="54B25C9C" w14:textId="77777777" w:rsidR="007C775E" w:rsidRPr="007B069B" w:rsidRDefault="007C775E" w:rsidP="004D2706">
            <w:pPr>
              <w:rPr>
                <w:sz w:val="20"/>
              </w:rPr>
            </w:pPr>
            <w:r w:rsidRPr="007B069B">
              <w:rPr>
                <w:sz w:val="20"/>
              </w:rPr>
              <w:t>Amazon Product Reviews and Yelp</w:t>
            </w:r>
          </w:p>
        </w:tc>
        <w:tc>
          <w:tcPr>
            <w:tcW w:w="1985" w:type="dxa"/>
          </w:tcPr>
          <w:p w14:paraId="5997BFE9" w14:textId="77777777" w:rsidR="007C775E" w:rsidRPr="007B069B" w:rsidRDefault="007C775E" w:rsidP="004D2706">
            <w:pPr>
              <w:pStyle w:val="ListParagraph"/>
              <w:numPr>
                <w:ilvl w:val="0"/>
                <w:numId w:val="9"/>
              </w:numPr>
              <w:ind w:left="394"/>
              <w:rPr>
                <w:sz w:val="20"/>
              </w:rPr>
            </w:pPr>
            <w:r w:rsidRPr="007B069B">
              <w:rPr>
                <w:sz w:val="20"/>
              </w:rPr>
              <w:t>Pre-trained user embeddings</w:t>
            </w:r>
          </w:p>
          <w:p w14:paraId="2DAA356C" w14:textId="77777777" w:rsidR="007C775E" w:rsidRPr="007B069B" w:rsidRDefault="007C775E" w:rsidP="004D2706">
            <w:pPr>
              <w:pStyle w:val="ListParagraph"/>
              <w:numPr>
                <w:ilvl w:val="0"/>
                <w:numId w:val="9"/>
              </w:numPr>
              <w:ind w:left="394"/>
              <w:rPr>
                <w:sz w:val="20"/>
              </w:rPr>
            </w:pPr>
            <w:r w:rsidRPr="007B069B">
              <w:rPr>
                <w:sz w:val="20"/>
              </w:rPr>
              <w:t>Explainable Recommendations</w:t>
            </w:r>
          </w:p>
          <w:p w14:paraId="75D039A9" w14:textId="77777777" w:rsidR="007C775E" w:rsidRPr="007B069B" w:rsidRDefault="007C775E" w:rsidP="004D2706">
            <w:pPr>
              <w:pStyle w:val="ListParagraph"/>
              <w:numPr>
                <w:ilvl w:val="0"/>
                <w:numId w:val="9"/>
              </w:numPr>
              <w:ind w:left="394"/>
              <w:rPr>
                <w:sz w:val="20"/>
              </w:rPr>
            </w:pPr>
            <w:proofErr w:type="gramStart"/>
            <w:r w:rsidRPr="007B069B">
              <w:rPr>
                <w:sz w:val="20"/>
              </w:rPr>
              <w:t>Cold-start</w:t>
            </w:r>
            <w:proofErr w:type="gramEnd"/>
            <w:r w:rsidRPr="007B069B">
              <w:rPr>
                <w:sz w:val="20"/>
              </w:rPr>
              <w:t xml:space="preserve"> handling</w:t>
            </w:r>
          </w:p>
        </w:tc>
        <w:tc>
          <w:tcPr>
            <w:tcW w:w="1281" w:type="dxa"/>
          </w:tcPr>
          <w:p w14:paraId="504108E5" w14:textId="77777777" w:rsidR="007C775E" w:rsidRPr="007B069B" w:rsidRDefault="007C775E" w:rsidP="004D2706">
            <w:pPr>
              <w:rPr>
                <w:sz w:val="20"/>
              </w:rPr>
            </w:pPr>
            <w:r w:rsidRPr="007B069B">
              <w:rPr>
                <w:sz w:val="20"/>
              </w:rPr>
              <w:t>MSE</w:t>
            </w:r>
          </w:p>
        </w:tc>
      </w:tr>
      <w:tr w:rsidR="001D7DC2" w:rsidRPr="007B069B" w14:paraId="0D283385" w14:textId="5E571054" w:rsidTr="003D3CFB">
        <w:trPr>
          <w:cantSplit/>
          <w:trHeight w:val="265"/>
          <w:jc w:val="center"/>
        </w:trPr>
        <w:tc>
          <w:tcPr>
            <w:tcW w:w="851" w:type="dxa"/>
          </w:tcPr>
          <w:p w14:paraId="67A49828" w14:textId="3138FB0E" w:rsidR="00560739" w:rsidRPr="007B069B" w:rsidRDefault="00560739" w:rsidP="007B069B">
            <w:pPr>
              <w:pStyle w:val="Paragraph"/>
              <w:ind w:firstLine="0"/>
              <w:jc w:val="center"/>
            </w:pPr>
            <w:r w:rsidRPr="007B069B">
              <w:t>[</w:t>
            </w:r>
            <w:r w:rsidR="00C14CE7">
              <w:t>11</w:t>
            </w:r>
            <w:r w:rsidRPr="007B069B">
              <w:t>]</w:t>
            </w:r>
          </w:p>
        </w:tc>
        <w:tc>
          <w:tcPr>
            <w:tcW w:w="1814" w:type="dxa"/>
          </w:tcPr>
          <w:p w14:paraId="306E2487" w14:textId="3778A641" w:rsidR="00560739" w:rsidRPr="007B069B" w:rsidRDefault="00560739" w:rsidP="007B069B">
            <w:pPr>
              <w:rPr>
                <w:sz w:val="20"/>
              </w:rPr>
            </w:pPr>
            <w:r w:rsidRPr="007B069B">
              <w:rPr>
                <w:sz w:val="20"/>
              </w:rPr>
              <w:t xml:space="preserve">From Interests </w:t>
            </w:r>
            <w:r w:rsidR="001D7DC2" w:rsidRPr="007B069B">
              <w:rPr>
                <w:sz w:val="20"/>
              </w:rPr>
              <w:t>t</w:t>
            </w:r>
            <w:r w:rsidRPr="007B069B">
              <w:rPr>
                <w:sz w:val="20"/>
              </w:rPr>
              <w:t xml:space="preserve">o Insights: An LLM Approach </w:t>
            </w:r>
            <w:r w:rsidR="001D7DC2" w:rsidRPr="007B069B">
              <w:rPr>
                <w:sz w:val="20"/>
              </w:rPr>
              <w:t>to</w:t>
            </w:r>
            <w:r w:rsidRPr="007B069B">
              <w:rPr>
                <w:sz w:val="20"/>
              </w:rPr>
              <w:t xml:space="preserve"> Course Recommendations Using Natural Language Queries</w:t>
            </w:r>
          </w:p>
        </w:tc>
        <w:tc>
          <w:tcPr>
            <w:tcW w:w="2008" w:type="dxa"/>
          </w:tcPr>
          <w:p w14:paraId="62F9E2C6" w14:textId="77777777" w:rsidR="00560739" w:rsidRPr="007B069B" w:rsidRDefault="00560739" w:rsidP="007B069B">
            <w:pPr>
              <w:pStyle w:val="ListParagraph"/>
              <w:numPr>
                <w:ilvl w:val="0"/>
                <w:numId w:val="8"/>
              </w:numPr>
              <w:ind w:left="339"/>
              <w:rPr>
                <w:sz w:val="20"/>
              </w:rPr>
            </w:pPr>
            <w:r w:rsidRPr="007B069B">
              <w:rPr>
                <w:sz w:val="20"/>
              </w:rPr>
              <w:t>RAG</w:t>
            </w:r>
          </w:p>
          <w:p w14:paraId="1C7C7E16" w14:textId="77777777" w:rsidR="00560739" w:rsidRPr="007B069B" w:rsidRDefault="00560739" w:rsidP="007B069B">
            <w:pPr>
              <w:pStyle w:val="ListParagraph"/>
              <w:numPr>
                <w:ilvl w:val="0"/>
                <w:numId w:val="8"/>
              </w:numPr>
              <w:ind w:left="339"/>
              <w:rPr>
                <w:sz w:val="20"/>
              </w:rPr>
            </w:pPr>
            <w:r w:rsidRPr="007B069B">
              <w:rPr>
                <w:sz w:val="20"/>
              </w:rPr>
              <w:t>Cosine Similarity Search</w:t>
            </w:r>
          </w:p>
          <w:p w14:paraId="60D98910" w14:textId="77777777" w:rsidR="00560739" w:rsidRPr="007B069B" w:rsidRDefault="00560739" w:rsidP="007B069B">
            <w:pPr>
              <w:pStyle w:val="ListParagraph"/>
              <w:numPr>
                <w:ilvl w:val="0"/>
                <w:numId w:val="8"/>
              </w:numPr>
              <w:ind w:left="339"/>
              <w:rPr>
                <w:sz w:val="20"/>
              </w:rPr>
            </w:pPr>
            <w:r w:rsidRPr="007B069B">
              <w:rPr>
                <w:sz w:val="20"/>
              </w:rPr>
              <w:t>LLMs</w:t>
            </w:r>
          </w:p>
          <w:p w14:paraId="0C7C1B66" w14:textId="5F14A2F3" w:rsidR="00560739" w:rsidRPr="007B069B" w:rsidRDefault="00560739" w:rsidP="007B069B">
            <w:pPr>
              <w:pStyle w:val="ListParagraph"/>
              <w:numPr>
                <w:ilvl w:val="0"/>
                <w:numId w:val="8"/>
              </w:numPr>
              <w:ind w:left="339"/>
              <w:rPr>
                <w:sz w:val="20"/>
              </w:rPr>
            </w:pPr>
            <w:r w:rsidRPr="007B069B">
              <w:rPr>
                <w:sz w:val="20"/>
              </w:rPr>
              <w:t>OpenAI Embeddings</w:t>
            </w:r>
          </w:p>
        </w:tc>
        <w:tc>
          <w:tcPr>
            <w:tcW w:w="1559" w:type="dxa"/>
          </w:tcPr>
          <w:p w14:paraId="1033CF0E" w14:textId="2486FFD7" w:rsidR="00560739" w:rsidRPr="007B069B" w:rsidRDefault="00560739" w:rsidP="007B069B">
            <w:pPr>
              <w:rPr>
                <w:sz w:val="20"/>
              </w:rPr>
            </w:pPr>
            <w:r w:rsidRPr="007B069B">
              <w:rPr>
                <w:sz w:val="20"/>
              </w:rPr>
              <w:t>University Course Dataset (Course ID, Level, Title, Description, Precomputed Embeddings)</w:t>
            </w:r>
          </w:p>
        </w:tc>
        <w:tc>
          <w:tcPr>
            <w:tcW w:w="1985" w:type="dxa"/>
          </w:tcPr>
          <w:p w14:paraId="4ECDC18C" w14:textId="68031ACA" w:rsidR="00560739" w:rsidRPr="007B069B" w:rsidRDefault="00560739" w:rsidP="007B069B">
            <w:pPr>
              <w:pStyle w:val="ListParagraph"/>
              <w:numPr>
                <w:ilvl w:val="0"/>
                <w:numId w:val="9"/>
              </w:numPr>
              <w:ind w:left="394"/>
              <w:rPr>
                <w:sz w:val="20"/>
              </w:rPr>
            </w:pPr>
            <w:r w:rsidRPr="007B069B">
              <w:rPr>
                <w:sz w:val="20"/>
              </w:rPr>
              <w:t>Natural Language query interface</w:t>
            </w:r>
          </w:p>
          <w:p w14:paraId="2E9B0C00" w14:textId="44FAD14E" w:rsidR="00560739" w:rsidRPr="007B069B" w:rsidRDefault="00560739" w:rsidP="007B069B">
            <w:pPr>
              <w:pStyle w:val="ListParagraph"/>
              <w:numPr>
                <w:ilvl w:val="0"/>
                <w:numId w:val="9"/>
              </w:numPr>
              <w:ind w:left="394"/>
              <w:rPr>
                <w:sz w:val="20"/>
              </w:rPr>
            </w:pPr>
            <w:r w:rsidRPr="007B069B">
              <w:rPr>
                <w:sz w:val="20"/>
              </w:rPr>
              <w:t>Cold-start handling</w:t>
            </w:r>
          </w:p>
        </w:tc>
        <w:tc>
          <w:tcPr>
            <w:tcW w:w="1281" w:type="dxa"/>
          </w:tcPr>
          <w:p w14:paraId="4D1A5DCD" w14:textId="2C687207" w:rsidR="00560739" w:rsidRPr="007B069B" w:rsidRDefault="00560739" w:rsidP="007B069B">
            <w:pPr>
              <w:rPr>
                <w:sz w:val="20"/>
              </w:rPr>
            </w:pPr>
            <w:r w:rsidRPr="007B069B">
              <w:rPr>
                <w:sz w:val="20"/>
              </w:rPr>
              <w:t>Successful sematic retrieval, fair recommendations, optimized retrieval rank</w:t>
            </w:r>
          </w:p>
        </w:tc>
      </w:tr>
      <w:tr w:rsidR="001D7DC2" w:rsidRPr="007B069B" w14:paraId="05AEB575" w14:textId="078D61E9" w:rsidTr="003D3CFB">
        <w:trPr>
          <w:cantSplit/>
          <w:trHeight w:val="265"/>
          <w:jc w:val="center"/>
        </w:trPr>
        <w:tc>
          <w:tcPr>
            <w:tcW w:w="851" w:type="dxa"/>
          </w:tcPr>
          <w:p w14:paraId="5A4D2EC9" w14:textId="23909308" w:rsidR="00560739" w:rsidRPr="007B069B" w:rsidRDefault="00560739" w:rsidP="007B069B">
            <w:pPr>
              <w:pStyle w:val="Paragraph"/>
              <w:ind w:firstLine="0"/>
              <w:jc w:val="center"/>
            </w:pPr>
            <w:r w:rsidRPr="007B069B">
              <w:t>[</w:t>
            </w:r>
            <w:r w:rsidR="00232093">
              <w:t>1</w:t>
            </w:r>
            <w:r w:rsidR="00C14CE7">
              <w:t>2</w:t>
            </w:r>
            <w:r w:rsidRPr="007B069B">
              <w:t>]</w:t>
            </w:r>
          </w:p>
        </w:tc>
        <w:tc>
          <w:tcPr>
            <w:tcW w:w="1814" w:type="dxa"/>
          </w:tcPr>
          <w:p w14:paraId="5E08BB12" w14:textId="0155ADA9" w:rsidR="00560739" w:rsidRPr="007B069B" w:rsidRDefault="001D7DC2" w:rsidP="007B069B">
            <w:pPr>
              <w:rPr>
                <w:sz w:val="20"/>
              </w:rPr>
            </w:pPr>
            <w:r w:rsidRPr="007B069B">
              <w:rPr>
                <w:sz w:val="20"/>
              </w:rPr>
              <w:t>Supporting Student Decisions on Learning Recommendations: An LLM-Based Chatbot with Knowledge Graph Contextualization for Conversational and Mentoring</w:t>
            </w:r>
          </w:p>
        </w:tc>
        <w:tc>
          <w:tcPr>
            <w:tcW w:w="2008" w:type="dxa"/>
          </w:tcPr>
          <w:p w14:paraId="154DB07C" w14:textId="77777777" w:rsidR="001D7DC2" w:rsidRPr="007B069B" w:rsidRDefault="001D7DC2" w:rsidP="007B069B">
            <w:pPr>
              <w:pStyle w:val="ListParagraph"/>
              <w:numPr>
                <w:ilvl w:val="0"/>
                <w:numId w:val="8"/>
              </w:numPr>
              <w:ind w:left="339"/>
              <w:rPr>
                <w:sz w:val="20"/>
              </w:rPr>
            </w:pPr>
            <w:r w:rsidRPr="007B069B">
              <w:rPr>
                <w:sz w:val="20"/>
              </w:rPr>
              <w:t>LLM (GPT-4)</w:t>
            </w:r>
          </w:p>
          <w:p w14:paraId="1BE6B082" w14:textId="021EC1F8" w:rsidR="001D7DC2" w:rsidRPr="007B069B" w:rsidRDefault="001D7DC2" w:rsidP="007B069B">
            <w:pPr>
              <w:pStyle w:val="ListParagraph"/>
              <w:numPr>
                <w:ilvl w:val="0"/>
                <w:numId w:val="8"/>
              </w:numPr>
              <w:ind w:left="339"/>
              <w:rPr>
                <w:sz w:val="20"/>
              </w:rPr>
            </w:pPr>
            <w:r w:rsidRPr="007B069B">
              <w:rPr>
                <w:sz w:val="20"/>
              </w:rPr>
              <w:t>Knowledge Graph</w:t>
            </w:r>
          </w:p>
          <w:p w14:paraId="2AE84177" w14:textId="77777777" w:rsidR="001D7DC2" w:rsidRPr="007B069B" w:rsidRDefault="001D7DC2" w:rsidP="007B069B">
            <w:pPr>
              <w:pStyle w:val="ListParagraph"/>
              <w:numPr>
                <w:ilvl w:val="0"/>
                <w:numId w:val="8"/>
              </w:numPr>
              <w:ind w:left="339"/>
              <w:rPr>
                <w:sz w:val="20"/>
              </w:rPr>
            </w:pPr>
            <w:r w:rsidRPr="007B069B">
              <w:rPr>
                <w:sz w:val="20"/>
              </w:rPr>
              <w:t>Intent Classification</w:t>
            </w:r>
          </w:p>
          <w:p w14:paraId="0FFD8A84" w14:textId="65C999D1" w:rsidR="001D7DC2" w:rsidRPr="007B069B" w:rsidRDefault="001D7DC2" w:rsidP="007B069B">
            <w:pPr>
              <w:pStyle w:val="ListParagraph"/>
              <w:numPr>
                <w:ilvl w:val="0"/>
                <w:numId w:val="8"/>
              </w:numPr>
              <w:ind w:left="339"/>
              <w:rPr>
                <w:sz w:val="20"/>
              </w:rPr>
            </w:pPr>
            <w:r w:rsidRPr="007B069B">
              <w:rPr>
                <w:sz w:val="20"/>
              </w:rPr>
              <w:t>Cosine Similarity</w:t>
            </w:r>
          </w:p>
        </w:tc>
        <w:tc>
          <w:tcPr>
            <w:tcW w:w="1559" w:type="dxa"/>
          </w:tcPr>
          <w:p w14:paraId="0CB7AFCA" w14:textId="59806927" w:rsidR="00560739" w:rsidRPr="007B069B" w:rsidRDefault="001D7DC2" w:rsidP="007B069B">
            <w:pPr>
              <w:rPr>
                <w:sz w:val="20"/>
              </w:rPr>
            </w:pPr>
            <w:r w:rsidRPr="007B069B">
              <w:rPr>
                <w:sz w:val="20"/>
              </w:rPr>
              <w:t>Knowledge Graph (KG) with course metadata and relationships</w:t>
            </w:r>
          </w:p>
        </w:tc>
        <w:tc>
          <w:tcPr>
            <w:tcW w:w="1985" w:type="dxa"/>
          </w:tcPr>
          <w:p w14:paraId="5C70AFB2" w14:textId="2C8241BF" w:rsidR="00560739" w:rsidRPr="007B069B" w:rsidRDefault="001D7DC2" w:rsidP="007B069B">
            <w:pPr>
              <w:pStyle w:val="ListParagraph"/>
              <w:numPr>
                <w:ilvl w:val="0"/>
                <w:numId w:val="9"/>
              </w:numPr>
              <w:ind w:left="394"/>
              <w:rPr>
                <w:sz w:val="20"/>
              </w:rPr>
            </w:pPr>
            <w:r w:rsidRPr="007B069B">
              <w:rPr>
                <w:sz w:val="20"/>
              </w:rPr>
              <w:t>Conversational explainability</w:t>
            </w:r>
          </w:p>
          <w:p w14:paraId="350A92E0" w14:textId="7D1C1B38" w:rsidR="001D7DC2" w:rsidRPr="007B069B" w:rsidRDefault="001D7DC2" w:rsidP="007B069B">
            <w:pPr>
              <w:pStyle w:val="ListParagraph"/>
              <w:numPr>
                <w:ilvl w:val="0"/>
                <w:numId w:val="9"/>
              </w:numPr>
              <w:ind w:left="394"/>
              <w:rPr>
                <w:sz w:val="20"/>
              </w:rPr>
            </w:pPr>
            <w:r w:rsidRPr="007B069B">
              <w:rPr>
                <w:sz w:val="20"/>
              </w:rPr>
              <w:t>Knowledge gra</w:t>
            </w:r>
            <w:r w:rsidR="005919EB" w:rsidRPr="007B069B">
              <w:rPr>
                <w:sz w:val="20"/>
              </w:rPr>
              <w:t>ph</w:t>
            </w:r>
          </w:p>
          <w:p w14:paraId="3D2CE5B6" w14:textId="7510785F" w:rsidR="005919EB" w:rsidRPr="007B069B" w:rsidRDefault="005919EB" w:rsidP="007B069B">
            <w:pPr>
              <w:pStyle w:val="ListParagraph"/>
              <w:numPr>
                <w:ilvl w:val="0"/>
                <w:numId w:val="9"/>
              </w:numPr>
              <w:ind w:left="394"/>
              <w:rPr>
                <w:sz w:val="20"/>
              </w:rPr>
            </w:pPr>
            <w:r w:rsidRPr="007B069B">
              <w:rPr>
                <w:sz w:val="20"/>
              </w:rPr>
              <w:t>Prompt engineering</w:t>
            </w:r>
          </w:p>
          <w:p w14:paraId="7DDF96F2" w14:textId="231008B4" w:rsidR="001D7DC2" w:rsidRPr="007B069B" w:rsidRDefault="001D7DC2" w:rsidP="007B069B">
            <w:pPr>
              <w:ind w:left="394"/>
              <w:rPr>
                <w:sz w:val="20"/>
              </w:rPr>
            </w:pPr>
          </w:p>
        </w:tc>
        <w:tc>
          <w:tcPr>
            <w:tcW w:w="1281" w:type="dxa"/>
          </w:tcPr>
          <w:p w14:paraId="55F1D25A" w14:textId="2A0124C4" w:rsidR="00560739" w:rsidRPr="007B069B" w:rsidRDefault="001D7DC2" w:rsidP="007B069B">
            <w:pPr>
              <w:rPr>
                <w:sz w:val="20"/>
              </w:rPr>
            </w:pPr>
            <w:r w:rsidRPr="007B069B">
              <w:rPr>
                <w:sz w:val="20"/>
              </w:rPr>
              <w:t>Classifier Accuracy, Precision, Recall and F1 Scores</w:t>
            </w:r>
          </w:p>
        </w:tc>
      </w:tr>
      <w:tr w:rsidR="001D7DC2" w:rsidRPr="007B069B" w14:paraId="379272C7" w14:textId="391FB511" w:rsidTr="003D3CFB">
        <w:trPr>
          <w:cantSplit/>
          <w:trHeight w:val="265"/>
          <w:jc w:val="center"/>
        </w:trPr>
        <w:tc>
          <w:tcPr>
            <w:tcW w:w="851" w:type="dxa"/>
          </w:tcPr>
          <w:p w14:paraId="1A740094" w14:textId="6A55A2AF" w:rsidR="001D7DC2" w:rsidRPr="007B069B" w:rsidRDefault="001D7DC2" w:rsidP="007B069B">
            <w:pPr>
              <w:pStyle w:val="Paragraph"/>
              <w:ind w:firstLine="0"/>
              <w:jc w:val="center"/>
            </w:pPr>
            <w:r w:rsidRPr="007B069B">
              <w:t>[</w:t>
            </w:r>
            <w:r w:rsidR="00232093">
              <w:t>1</w:t>
            </w:r>
            <w:r w:rsidR="009376A7">
              <w:t>3</w:t>
            </w:r>
            <w:r w:rsidRPr="007B069B">
              <w:t>]</w:t>
            </w:r>
          </w:p>
        </w:tc>
        <w:tc>
          <w:tcPr>
            <w:tcW w:w="1814" w:type="dxa"/>
          </w:tcPr>
          <w:p w14:paraId="6F46F4A5" w14:textId="77670F55" w:rsidR="001D7DC2" w:rsidRPr="007B069B" w:rsidRDefault="001D7DC2" w:rsidP="007B069B">
            <w:pPr>
              <w:rPr>
                <w:sz w:val="20"/>
              </w:rPr>
            </w:pPr>
            <w:r w:rsidRPr="007B069B">
              <w:rPr>
                <w:sz w:val="20"/>
              </w:rPr>
              <w:t xml:space="preserve">Chat-REC: Towards </w:t>
            </w:r>
            <w:r w:rsidR="005919EB" w:rsidRPr="007B069B">
              <w:rPr>
                <w:sz w:val="20"/>
              </w:rPr>
              <w:t>Interactive</w:t>
            </w:r>
            <w:r w:rsidRPr="007B069B">
              <w:rPr>
                <w:sz w:val="20"/>
              </w:rPr>
              <w:t xml:space="preserve"> and </w:t>
            </w:r>
            <w:r w:rsidR="005919EB" w:rsidRPr="007B069B">
              <w:rPr>
                <w:sz w:val="20"/>
              </w:rPr>
              <w:t>Explainable</w:t>
            </w:r>
            <w:r w:rsidRPr="007B069B">
              <w:rPr>
                <w:sz w:val="20"/>
              </w:rPr>
              <w:t xml:space="preserve"> LLMs-Augmented Recommender System</w:t>
            </w:r>
          </w:p>
        </w:tc>
        <w:tc>
          <w:tcPr>
            <w:tcW w:w="2008" w:type="dxa"/>
          </w:tcPr>
          <w:p w14:paraId="4FA90F52" w14:textId="77777777" w:rsidR="001D7DC2" w:rsidRPr="007B069B" w:rsidRDefault="001D7DC2" w:rsidP="007B069B">
            <w:pPr>
              <w:pStyle w:val="ListParagraph"/>
              <w:numPr>
                <w:ilvl w:val="0"/>
                <w:numId w:val="8"/>
              </w:numPr>
              <w:ind w:left="339"/>
              <w:rPr>
                <w:sz w:val="20"/>
              </w:rPr>
            </w:pPr>
            <w:r w:rsidRPr="007B069B">
              <w:rPr>
                <w:sz w:val="20"/>
              </w:rPr>
              <w:t>LLMs</w:t>
            </w:r>
          </w:p>
          <w:p w14:paraId="23BD94FB" w14:textId="77777777" w:rsidR="001D7DC2" w:rsidRPr="007B069B" w:rsidRDefault="001D7DC2" w:rsidP="007B069B">
            <w:pPr>
              <w:pStyle w:val="ListParagraph"/>
              <w:numPr>
                <w:ilvl w:val="0"/>
                <w:numId w:val="8"/>
              </w:numPr>
              <w:ind w:left="339"/>
              <w:rPr>
                <w:sz w:val="20"/>
              </w:rPr>
            </w:pPr>
            <w:r w:rsidRPr="007B069B">
              <w:rPr>
                <w:sz w:val="20"/>
              </w:rPr>
              <w:t>k-nearest neighbor (</w:t>
            </w:r>
            <w:proofErr w:type="spellStart"/>
            <w:r w:rsidRPr="007B069B">
              <w:rPr>
                <w:sz w:val="20"/>
              </w:rPr>
              <w:t>kNN</w:t>
            </w:r>
            <w:proofErr w:type="spellEnd"/>
            <w:r w:rsidRPr="007B069B">
              <w:rPr>
                <w:sz w:val="20"/>
              </w:rPr>
              <w:t>)</w:t>
            </w:r>
          </w:p>
          <w:p w14:paraId="3B093302" w14:textId="77777777" w:rsidR="001D7DC2" w:rsidRPr="007B069B" w:rsidRDefault="001D7DC2" w:rsidP="007B069B">
            <w:pPr>
              <w:pStyle w:val="ListParagraph"/>
              <w:numPr>
                <w:ilvl w:val="0"/>
                <w:numId w:val="8"/>
              </w:numPr>
              <w:ind w:left="339"/>
              <w:rPr>
                <w:sz w:val="20"/>
              </w:rPr>
            </w:pPr>
            <w:r w:rsidRPr="007B069B">
              <w:rPr>
                <w:sz w:val="20"/>
              </w:rPr>
              <w:t>Matric Factorization</w:t>
            </w:r>
          </w:p>
          <w:p w14:paraId="102457B4" w14:textId="6AF694B0" w:rsidR="001D7DC2" w:rsidRPr="007B069B" w:rsidRDefault="001D7DC2" w:rsidP="007B069B">
            <w:pPr>
              <w:pStyle w:val="ListParagraph"/>
              <w:numPr>
                <w:ilvl w:val="0"/>
                <w:numId w:val="8"/>
              </w:numPr>
              <w:ind w:left="339"/>
              <w:rPr>
                <w:sz w:val="20"/>
              </w:rPr>
            </w:pPr>
            <w:r w:rsidRPr="007B069B">
              <w:rPr>
                <w:sz w:val="20"/>
              </w:rPr>
              <w:t>Prompt-Based</w:t>
            </w:r>
          </w:p>
        </w:tc>
        <w:tc>
          <w:tcPr>
            <w:tcW w:w="1559" w:type="dxa"/>
          </w:tcPr>
          <w:p w14:paraId="5D454E4F" w14:textId="40848D2C" w:rsidR="001D7DC2" w:rsidRPr="007B069B" w:rsidRDefault="001D7DC2" w:rsidP="007B069B">
            <w:pPr>
              <w:rPr>
                <w:sz w:val="20"/>
              </w:rPr>
            </w:pPr>
            <w:r w:rsidRPr="007B069B">
              <w:rPr>
                <w:sz w:val="20"/>
              </w:rPr>
              <w:t>MovieLens 100k (943 users, 1682 movies, and 100k ratings)</w:t>
            </w:r>
          </w:p>
        </w:tc>
        <w:tc>
          <w:tcPr>
            <w:tcW w:w="1985" w:type="dxa"/>
          </w:tcPr>
          <w:p w14:paraId="0A22DE5B" w14:textId="77777777" w:rsidR="001D7DC2" w:rsidRPr="007B069B" w:rsidRDefault="001D7DC2" w:rsidP="007B069B">
            <w:pPr>
              <w:pStyle w:val="ListParagraph"/>
              <w:numPr>
                <w:ilvl w:val="0"/>
                <w:numId w:val="9"/>
              </w:numPr>
              <w:ind w:left="394"/>
              <w:rPr>
                <w:sz w:val="20"/>
              </w:rPr>
            </w:pPr>
            <w:r w:rsidRPr="007B069B">
              <w:rPr>
                <w:sz w:val="20"/>
              </w:rPr>
              <w:t>Conversational explainability</w:t>
            </w:r>
          </w:p>
          <w:p w14:paraId="46DA1633" w14:textId="76B8FBB5" w:rsidR="001D7DC2" w:rsidRPr="007B069B" w:rsidRDefault="001D7DC2" w:rsidP="007B069B">
            <w:pPr>
              <w:pStyle w:val="ListParagraph"/>
              <w:numPr>
                <w:ilvl w:val="0"/>
                <w:numId w:val="9"/>
              </w:numPr>
              <w:ind w:left="394"/>
              <w:rPr>
                <w:sz w:val="20"/>
              </w:rPr>
            </w:pPr>
            <w:r w:rsidRPr="007B069B">
              <w:rPr>
                <w:sz w:val="20"/>
              </w:rPr>
              <w:t>Cold-start handling</w:t>
            </w:r>
          </w:p>
        </w:tc>
        <w:tc>
          <w:tcPr>
            <w:tcW w:w="1281" w:type="dxa"/>
          </w:tcPr>
          <w:p w14:paraId="10721602" w14:textId="453E69E6" w:rsidR="001D7DC2" w:rsidRPr="007B069B" w:rsidRDefault="001D7DC2" w:rsidP="007B069B">
            <w:pPr>
              <w:rPr>
                <w:sz w:val="20"/>
              </w:rPr>
            </w:pPr>
            <w:r w:rsidRPr="007B069B">
              <w:rPr>
                <w:sz w:val="20"/>
              </w:rPr>
              <w:t>Precision, Recall, RMSE and MAE</w:t>
            </w:r>
          </w:p>
        </w:tc>
      </w:tr>
    </w:tbl>
    <w:p w14:paraId="6A9EBB18" w14:textId="77777777" w:rsidR="00464391" w:rsidRDefault="00464391" w:rsidP="007B069B">
      <w:pPr>
        <w:pStyle w:val="Paragraph"/>
      </w:pPr>
    </w:p>
    <w:p w14:paraId="04A853AC" w14:textId="64BFF97B" w:rsidR="00113B30" w:rsidRPr="00075EA6" w:rsidRDefault="00113B30" w:rsidP="007B069B">
      <w:pPr>
        <w:pStyle w:val="Paragraph"/>
        <w:ind w:firstLine="288"/>
      </w:pPr>
      <w:r w:rsidRPr="001F6593">
        <w:t>The dataset</w:t>
      </w:r>
      <w:r>
        <w:t xml:space="preserve"> [</w:t>
      </w:r>
      <w:r w:rsidR="009423DB">
        <w:t>14</w:t>
      </w:r>
      <w:r>
        <w:t>]</w:t>
      </w:r>
      <w:r w:rsidRPr="001F6593">
        <w:t xml:space="preserve"> </w:t>
      </w:r>
      <w:r>
        <w:t>consists of</w:t>
      </w:r>
      <w:r w:rsidRPr="001F6593">
        <w:t xml:space="preserve"> historical records of MMU </w:t>
      </w:r>
      <w:r>
        <w:t>graduations’</w:t>
      </w:r>
      <w:r w:rsidRPr="001F6593">
        <w:t xml:space="preserve"> information. It consists of 2096</w:t>
      </w:r>
      <w:r>
        <w:t xml:space="preserve"> student records</w:t>
      </w:r>
      <w:r w:rsidRPr="001F6593">
        <w:t xml:space="preserve"> and 226 attributes</w:t>
      </w:r>
      <w:r>
        <w:t xml:space="preserve"> per record</w:t>
      </w:r>
      <w:r w:rsidRPr="001F6593">
        <w:t>. Key attributes include</w:t>
      </w:r>
      <w:r w:rsidR="008A04E5">
        <w:t>:</w:t>
      </w:r>
      <w:r>
        <w:t xml:space="preserve"> </w:t>
      </w:r>
    </w:p>
    <w:p w14:paraId="489EB03F" w14:textId="77777777" w:rsidR="00113B30" w:rsidRPr="00075EA6" w:rsidRDefault="00113B30" w:rsidP="007B069B">
      <w:pPr>
        <w:pStyle w:val="Paragraph"/>
      </w:pPr>
    </w:p>
    <w:p w14:paraId="0ADC34A9" w14:textId="77777777" w:rsidR="00113B30" w:rsidRDefault="00113B30" w:rsidP="007B069B">
      <w:pPr>
        <w:pStyle w:val="Paragraphbulleted"/>
        <w:ind w:left="648" w:hanging="360"/>
      </w:pPr>
      <w:r w:rsidRPr="00AD23FD">
        <w:rPr>
          <w:b/>
          <w:bCs/>
        </w:rPr>
        <w:t>Demographic Variables</w:t>
      </w:r>
      <w:r w:rsidRPr="001F6593">
        <w:t>: Gender, race, nationality, and permanent address state</w:t>
      </w:r>
      <w:r>
        <w:t>.</w:t>
      </w:r>
      <w:r w:rsidRPr="00AD23FD">
        <w:t xml:space="preserve"> </w:t>
      </w:r>
    </w:p>
    <w:p w14:paraId="3CDCEDB8" w14:textId="5672998E" w:rsidR="00113B30" w:rsidRDefault="00113B30" w:rsidP="007B069B">
      <w:pPr>
        <w:pStyle w:val="Paragraphbulleted"/>
        <w:ind w:left="648" w:hanging="360"/>
      </w:pPr>
      <w:r w:rsidRPr="00AD23FD">
        <w:rPr>
          <w:b/>
          <w:bCs/>
        </w:rPr>
        <w:t>Academic Variables</w:t>
      </w:r>
      <w:r>
        <w:t>: Subject Grades (SPM), BM</w:t>
      </w:r>
      <w:r w:rsidR="008A04E5">
        <w:t>,</w:t>
      </w:r>
      <w:r>
        <w:t xml:space="preserve"> and BI scores.</w:t>
      </w:r>
    </w:p>
    <w:p w14:paraId="029879C6" w14:textId="52B62A51" w:rsidR="00113B30" w:rsidRDefault="00113B30" w:rsidP="007B069B">
      <w:pPr>
        <w:pStyle w:val="Paragraphbulleted"/>
        <w:ind w:left="648" w:hanging="360"/>
      </w:pPr>
      <w:r w:rsidRPr="00AD23FD">
        <w:rPr>
          <w:b/>
          <w:bCs/>
        </w:rPr>
        <w:t>Course Attributes</w:t>
      </w:r>
      <w:r>
        <w:t>: Program descriptions, faculty descriptions, campus branches, entry eligibility, job sectors, sponsor categories, and eligibility requirements.</w:t>
      </w:r>
    </w:p>
    <w:p w14:paraId="74693F25" w14:textId="2E8450CF" w:rsidR="00113B30" w:rsidRDefault="00113B30" w:rsidP="008A04E5">
      <w:pPr>
        <w:pStyle w:val="Paragraphbulleted"/>
        <w:ind w:left="648" w:hanging="360"/>
      </w:pPr>
      <w:r w:rsidRPr="008A04E5">
        <w:rPr>
          <w:b/>
          <w:bCs/>
        </w:rPr>
        <w:t>Questionnaire Data</w:t>
      </w:r>
      <w:r>
        <w:t>: Feedback on various university services such as library, labs, sports facilities, and cafeteria; ratings of lecturer interactions and innovative learning methods; perceptions of MMU’s reputation and counseling services; responses to open-ended questions about student preferences and concerns.</w:t>
      </w:r>
    </w:p>
    <w:p w14:paraId="53F6C3E6" w14:textId="77777777" w:rsidR="00113B30" w:rsidRPr="00113B30" w:rsidRDefault="00113B30" w:rsidP="007B069B">
      <w:pPr>
        <w:pStyle w:val="Paragraph"/>
      </w:pPr>
    </w:p>
    <w:p w14:paraId="25049A13" w14:textId="77777777" w:rsidR="003D3CFB" w:rsidRDefault="003D3CFB" w:rsidP="007B069B">
      <w:pPr>
        <w:pStyle w:val="Paragraph"/>
        <w:jc w:val="center"/>
      </w:pPr>
      <w:r w:rsidRPr="00397934">
        <w:rPr>
          <w:noProof/>
        </w:rPr>
        <w:lastRenderedPageBreak/>
        <w:drawing>
          <wp:inline distT="0" distB="0" distL="0" distR="0" wp14:anchorId="1EB2148E" wp14:editId="7DF919E7">
            <wp:extent cx="5720400" cy="1280160"/>
            <wp:effectExtent l="0" t="0" r="0" b="0"/>
            <wp:docPr id="1692787780" name="Picture 1" descr="A diagram of a train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787780" name="Picture 1" descr="A diagram of a training process&#10;&#10;AI-generated content may be incorrect."/>
                    <pic:cNvPicPr/>
                  </pic:nvPicPr>
                  <pic:blipFill>
                    <a:blip r:embed="rId9"/>
                    <a:stretch>
                      <a:fillRect/>
                    </a:stretch>
                  </pic:blipFill>
                  <pic:spPr>
                    <a:xfrm>
                      <a:off x="0" y="0"/>
                      <a:ext cx="5720400" cy="1280160"/>
                    </a:xfrm>
                    <a:prstGeom prst="rect">
                      <a:avLst/>
                    </a:prstGeom>
                  </pic:spPr>
                </pic:pic>
              </a:graphicData>
            </a:graphic>
          </wp:inline>
        </w:drawing>
      </w:r>
    </w:p>
    <w:p w14:paraId="48A36A89" w14:textId="2C2C1000" w:rsidR="00AD23FD" w:rsidRDefault="003D3CFB" w:rsidP="007B069B">
      <w:pPr>
        <w:pStyle w:val="FigureCaption"/>
      </w:pPr>
      <w:r>
        <w:rPr>
          <w:b/>
          <w:caps/>
        </w:rPr>
        <w:t>Figure 1.</w:t>
      </w:r>
      <w:r>
        <w:t xml:space="preserve"> Research Framework</w:t>
      </w:r>
    </w:p>
    <w:p w14:paraId="106B4098" w14:textId="77777777" w:rsidR="00520BEC" w:rsidRPr="00252A9E" w:rsidRDefault="00520BEC" w:rsidP="007B069B">
      <w:pPr>
        <w:pStyle w:val="Heading2"/>
      </w:pPr>
      <w:r>
        <w:t>Data Cleaning and Preprocessing</w:t>
      </w:r>
    </w:p>
    <w:p w14:paraId="1D458E27" w14:textId="5830BBB2" w:rsidR="00520BEC" w:rsidRDefault="00520BEC" w:rsidP="007B069B">
      <w:pPr>
        <w:pStyle w:val="Paragraph"/>
        <w:widowControl w:val="0"/>
        <w:ind w:firstLine="288"/>
        <w:rPr>
          <w:lang w:eastAsia="en-GB"/>
        </w:rPr>
      </w:pPr>
      <w:r>
        <w:rPr>
          <w:lang w:val="en-GB" w:eastAsia="en-GB"/>
        </w:rPr>
        <w:t xml:space="preserve">The overall research framework is illustrated in Fig.1. The project begins with data cleaning and preprocessing, which </w:t>
      </w:r>
      <w:r w:rsidRPr="00764B76">
        <w:rPr>
          <w:lang w:val="en-GB" w:eastAsia="en-GB"/>
        </w:rPr>
        <w:t>prepares and standardizes the dataset by handling missing values, correcting inconsistent entries, and normalizing categorical fields</w:t>
      </w:r>
      <w:r>
        <w:rPr>
          <w:lang w:val="en-GB" w:eastAsia="en-GB"/>
        </w:rPr>
        <w:t xml:space="preserve">. </w:t>
      </w:r>
      <w:r w:rsidRPr="00764B76">
        <w:rPr>
          <w:lang w:val="en-GB" w:eastAsia="en-GB"/>
        </w:rPr>
        <w:t>Following this, feature engineering is performed, where additional features related to students' personality traits</w:t>
      </w:r>
      <w:r>
        <w:rPr>
          <w:lang w:val="en-GB" w:eastAsia="en-GB"/>
        </w:rPr>
        <w:t xml:space="preserve"> (</w:t>
      </w:r>
      <w:r w:rsidRPr="00764B76">
        <w:rPr>
          <w:lang w:val="en-GB" w:eastAsia="en-GB"/>
        </w:rPr>
        <w:t>Openness, Conscientiousness, Extroversion, Agreeableness, and Neuroticism</w:t>
      </w:r>
      <w:r>
        <w:rPr>
          <w:lang w:val="en-GB" w:eastAsia="en-GB"/>
        </w:rPr>
        <w:t xml:space="preserve">) </w:t>
      </w:r>
      <w:r w:rsidRPr="00764B76">
        <w:rPr>
          <w:lang w:val="en-GB" w:eastAsia="en-GB"/>
        </w:rPr>
        <w:t xml:space="preserve">are computed and added as new </w:t>
      </w:r>
      <w:r>
        <w:rPr>
          <w:lang w:val="en-GB" w:eastAsia="en-GB"/>
        </w:rPr>
        <w:t>attributes</w:t>
      </w:r>
      <w:r w:rsidRPr="00764B76">
        <w:rPr>
          <w:lang w:val="en-GB" w:eastAsia="en-GB"/>
        </w:rPr>
        <w:t xml:space="preserve">. </w:t>
      </w:r>
      <w:r w:rsidRPr="00764B76">
        <w:rPr>
          <w:lang w:eastAsia="en-GB"/>
        </w:rPr>
        <w:t xml:space="preserve">Before passing data into model training, </w:t>
      </w:r>
      <w:r>
        <w:rPr>
          <w:lang w:eastAsia="en-GB"/>
        </w:rPr>
        <w:t>the Synthetic Minority Oversampling Technique (</w:t>
      </w:r>
      <w:r w:rsidRPr="00764B76">
        <w:rPr>
          <w:lang w:eastAsia="en-GB"/>
        </w:rPr>
        <w:t>SMOTE</w:t>
      </w:r>
      <w:r>
        <w:rPr>
          <w:lang w:eastAsia="en-GB"/>
        </w:rPr>
        <w:t>)</w:t>
      </w:r>
      <w:r w:rsidRPr="00764B76">
        <w:rPr>
          <w:lang w:eastAsia="en-GB"/>
        </w:rPr>
        <w:t xml:space="preserve"> is used to handle class imbalances </w:t>
      </w:r>
      <w:r>
        <w:rPr>
          <w:lang w:eastAsia="en-GB"/>
        </w:rPr>
        <w:t xml:space="preserve">to </w:t>
      </w:r>
      <w:r w:rsidRPr="00764B76">
        <w:rPr>
          <w:lang w:eastAsia="en-GB"/>
        </w:rPr>
        <w:t>prevent models from being bi</w:t>
      </w:r>
      <w:r>
        <w:rPr>
          <w:lang w:eastAsia="en-GB"/>
        </w:rPr>
        <w:t>a</w:t>
      </w:r>
      <w:r w:rsidRPr="00764B76">
        <w:rPr>
          <w:lang w:eastAsia="en-GB"/>
        </w:rPr>
        <w:t xml:space="preserve">sed toward majority classes and </w:t>
      </w:r>
      <w:r>
        <w:rPr>
          <w:lang w:eastAsia="en-GB"/>
        </w:rPr>
        <w:t>improving prediction performance</w:t>
      </w:r>
      <w:r w:rsidRPr="00764B76">
        <w:rPr>
          <w:lang w:eastAsia="en-GB"/>
        </w:rPr>
        <w:t xml:space="preserve"> for underrepresented </w:t>
      </w:r>
      <w:r>
        <w:rPr>
          <w:lang w:eastAsia="en-GB"/>
        </w:rPr>
        <w:t xml:space="preserve">courses. </w:t>
      </w:r>
    </w:p>
    <w:p w14:paraId="7797AADC" w14:textId="04D4F414" w:rsidR="00252A9E" w:rsidRDefault="00252A9E" w:rsidP="007B069B">
      <w:pPr>
        <w:pStyle w:val="Heading2"/>
      </w:pPr>
      <w:r>
        <w:t>Model Training</w:t>
      </w:r>
    </w:p>
    <w:p w14:paraId="3C97EBE6" w14:textId="6E31F0B9" w:rsidR="00FE76DA" w:rsidRDefault="00FE76DA" w:rsidP="007B069B">
      <w:pPr>
        <w:pStyle w:val="Paragraph"/>
        <w:widowControl w:val="0"/>
        <w:ind w:firstLine="288"/>
        <w:rPr>
          <w:lang w:eastAsia="en-GB"/>
        </w:rPr>
      </w:pPr>
      <w:r>
        <w:rPr>
          <w:lang w:eastAsia="en-GB"/>
        </w:rPr>
        <w:t xml:space="preserve">We first treat course recommendation as a multiclass classification problem to predict which program a student is most likely to enroll in based on their profile. </w:t>
      </w:r>
      <w:r w:rsidR="009037F3" w:rsidRPr="009037F3">
        <w:rPr>
          <w:lang w:eastAsia="en-GB"/>
        </w:rPr>
        <w:t>The dataset is split 80/20 into training and testing sets</w:t>
      </w:r>
      <w:r>
        <w:rPr>
          <w:lang w:eastAsia="en-GB"/>
        </w:rPr>
        <w:t xml:space="preserve">. </w:t>
      </w:r>
      <w:r w:rsidR="006F268F">
        <w:rPr>
          <w:lang w:eastAsia="en-GB"/>
        </w:rPr>
        <w:t>There are several machine learning classifiers trained on the structure data, which are Support Vector Machine (SVM), Random Forest (RF), K-Nearest Neig</w:t>
      </w:r>
      <w:r w:rsidR="00252A9E">
        <w:rPr>
          <w:lang w:eastAsia="en-GB"/>
        </w:rPr>
        <w:t>h</w:t>
      </w:r>
      <w:r w:rsidR="006F268F">
        <w:rPr>
          <w:lang w:eastAsia="en-GB"/>
        </w:rPr>
        <w:t xml:space="preserve">bors (KNN), Decision Tree, Logistic Regression, and </w:t>
      </w:r>
      <w:proofErr w:type="spellStart"/>
      <w:r w:rsidR="006F268F">
        <w:rPr>
          <w:lang w:eastAsia="en-GB"/>
        </w:rPr>
        <w:t>XGBoost</w:t>
      </w:r>
      <w:proofErr w:type="spellEnd"/>
      <w:r w:rsidR="00A23997">
        <w:rPr>
          <w:lang w:eastAsia="en-GB"/>
        </w:rPr>
        <w:t xml:space="preserve">. During training, each classifier is evaluated using Accuracy, Precision, Recall, F1-socre, and Confusion Matrix to select the most performing model. </w:t>
      </w:r>
    </w:p>
    <w:p w14:paraId="7D7F718E" w14:textId="269A440B" w:rsidR="00252A9E" w:rsidRDefault="00252A9E" w:rsidP="007B069B">
      <w:pPr>
        <w:pStyle w:val="Heading2"/>
      </w:pPr>
      <w:r>
        <w:t>Embeddings and Top-k Retrieval</w:t>
      </w:r>
    </w:p>
    <w:p w14:paraId="0F6143AA" w14:textId="4069E93B" w:rsidR="00FE76DA" w:rsidRDefault="00A23997" w:rsidP="007B069B">
      <w:pPr>
        <w:pStyle w:val="Paragraph"/>
        <w:widowControl w:val="0"/>
        <w:ind w:firstLine="288"/>
        <w:rPr>
          <w:lang w:eastAsia="en-GB"/>
        </w:rPr>
      </w:pPr>
      <w:r>
        <w:rPr>
          <w:lang w:eastAsia="en-GB"/>
        </w:rPr>
        <w:t xml:space="preserve">To enable semantic matching, we use the “all-MiniLM-L6-v2” model from </w:t>
      </w:r>
      <w:proofErr w:type="spellStart"/>
      <w:r>
        <w:rPr>
          <w:lang w:eastAsia="en-GB"/>
        </w:rPr>
        <w:t>SentenceTransformer</w:t>
      </w:r>
      <w:proofErr w:type="spellEnd"/>
      <w:r>
        <w:rPr>
          <w:lang w:eastAsia="en-GB"/>
        </w:rPr>
        <w:t xml:space="preserve"> to generate embeddings for student profiles and course descriptions. These embeddings (384-dimension) are stored in a vector database, enabling semantic similarity searches.</w:t>
      </w:r>
      <w:r w:rsidR="00A365FA">
        <w:rPr>
          <w:lang w:eastAsia="en-GB"/>
        </w:rPr>
        <w:t xml:space="preserve"> </w:t>
      </w:r>
      <w:r>
        <w:rPr>
          <w:lang w:eastAsia="en-GB"/>
        </w:rPr>
        <w:t xml:space="preserve">Upon receiving a new student profile, the system will generate a sentence embedding for student. A </w:t>
      </w:r>
      <w:proofErr w:type="gramStart"/>
      <w:r>
        <w:rPr>
          <w:lang w:eastAsia="en-GB"/>
        </w:rPr>
        <w:t>Top-20</w:t>
      </w:r>
      <w:proofErr w:type="gramEnd"/>
      <w:r>
        <w:rPr>
          <w:lang w:eastAsia="en-GB"/>
        </w:rPr>
        <w:t xml:space="preserve"> semantic retrieval is performed using vector database to identify the 20 most relevant course </w:t>
      </w:r>
      <w:r w:rsidR="003D3CFB">
        <w:rPr>
          <w:lang w:eastAsia="en-GB"/>
        </w:rPr>
        <w:t>embeddings. These</w:t>
      </w:r>
      <w:r>
        <w:rPr>
          <w:lang w:eastAsia="en-GB"/>
        </w:rPr>
        <w:t xml:space="preserve"> 20 course descriptions, along with the student’s profile traits are passed into a structured prompt for LLM.</w:t>
      </w:r>
    </w:p>
    <w:p w14:paraId="3D66C1F1" w14:textId="3968B5AA" w:rsidR="00252A9E" w:rsidRDefault="00252A9E" w:rsidP="007B069B">
      <w:pPr>
        <w:pStyle w:val="Heading2"/>
      </w:pPr>
      <w:r>
        <w:t>Prompt</w:t>
      </w:r>
    </w:p>
    <w:p w14:paraId="5EA6C8B8" w14:textId="010E181F" w:rsidR="00F21429" w:rsidRDefault="005C6B43" w:rsidP="007B069B">
      <w:pPr>
        <w:pStyle w:val="Paragraph"/>
        <w:widowControl w:val="0"/>
        <w:ind w:firstLine="288"/>
        <w:rPr>
          <w:lang w:val="en-GB" w:eastAsia="en-GB"/>
        </w:rPr>
      </w:pPr>
      <w:r>
        <w:rPr>
          <w:lang w:eastAsia="en-GB"/>
        </w:rPr>
        <w:t>The prompt given to LLM is: “</w:t>
      </w:r>
      <w:r w:rsidR="00F21429">
        <w:rPr>
          <w:i/>
          <w:iCs/>
          <w:lang w:eastAsia="en-GB"/>
        </w:rPr>
        <w:t xml:space="preserve">Here are 20 available study </w:t>
      </w:r>
      <w:proofErr w:type="gramStart"/>
      <w:r w:rsidR="00F21429">
        <w:rPr>
          <w:i/>
          <w:iCs/>
          <w:lang w:eastAsia="en-GB"/>
        </w:rPr>
        <w:t>program</w:t>
      </w:r>
      <w:proofErr w:type="gramEnd"/>
      <w:r w:rsidRPr="005C6B43">
        <w:rPr>
          <w:i/>
          <w:iCs/>
          <w:lang w:eastAsia="en-GB"/>
        </w:rPr>
        <w:t xml:space="preserve">, recommend </w:t>
      </w:r>
      <w:r w:rsidR="00F21429">
        <w:rPr>
          <w:i/>
          <w:iCs/>
          <w:lang w:eastAsia="en-GB"/>
        </w:rPr>
        <w:t>the most suitable</w:t>
      </w:r>
      <w:r w:rsidRPr="005C6B43">
        <w:rPr>
          <w:i/>
          <w:iCs/>
          <w:lang w:eastAsia="en-GB"/>
        </w:rPr>
        <w:t xml:space="preserve"> 5 courses for this user. Do NOT create or suggest any new courses outside this list. For each selected course, explain in 2–3 sentences why it matches the user's traits. Follow the numbering (1 to 5) based on your ranking</w:t>
      </w:r>
      <w:r w:rsidR="00FB6D4A">
        <w:rPr>
          <w:lang w:eastAsia="en-GB"/>
        </w:rPr>
        <w:t xml:space="preserve">.” </w:t>
      </w:r>
      <w:r w:rsidR="003813A9">
        <w:rPr>
          <w:lang w:eastAsia="en-GB"/>
        </w:rPr>
        <w:t>Th</w:t>
      </w:r>
      <w:r w:rsidR="00FB6D4A">
        <w:rPr>
          <w:lang w:eastAsia="en-GB"/>
        </w:rPr>
        <w:t>is</w:t>
      </w:r>
      <w:r w:rsidR="003813A9">
        <w:rPr>
          <w:lang w:eastAsia="en-GB"/>
        </w:rPr>
        <w:t xml:space="preserve"> prompt</w:t>
      </w:r>
      <w:r w:rsidR="00F21429">
        <w:rPr>
          <w:lang w:eastAsia="en-GB"/>
        </w:rPr>
        <w:t xml:space="preserve"> ensures LLM focuses strictly on the provided courses and</w:t>
      </w:r>
      <w:r w:rsidR="001F6593" w:rsidRPr="001F6593">
        <w:rPr>
          <w:lang w:eastAsia="en-GB"/>
        </w:rPr>
        <w:t>.</w:t>
      </w:r>
      <w:r w:rsidR="00076D76" w:rsidRPr="00075EA6">
        <w:rPr>
          <w:lang w:val="en-GB" w:eastAsia="en-GB"/>
        </w:rPr>
        <w:t xml:space="preserve"> </w:t>
      </w:r>
      <w:r w:rsidR="00F21429" w:rsidRPr="00F21429">
        <w:rPr>
          <w:lang w:val="en-GB" w:eastAsia="en-GB"/>
        </w:rPr>
        <w:t>This prompt is processed by a Large Language Model (LLaMA-3), which serves as the reasoning engine. The LLM evaluates the 20 candidates considering the user’s profile, selects the five most suitable courses</w:t>
      </w:r>
      <w:r w:rsidR="00F21429">
        <w:rPr>
          <w:lang w:val="en-GB" w:eastAsia="en-GB"/>
        </w:rPr>
        <w:t xml:space="preserve">, </w:t>
      </w:r>
      <w:r w:rsidR="00F21429" w:rsidRPr="00F21429">
        <w:rPr>
          <w:lang w:val="en-GB" w:eastAsia="en-GB"/>
        </w:rPr>
        <w:t>and generates a human-readable justification for each selected recommendation. Lastly, the system outputs this ranked list of five university courses tailored to the student’s profile, leveraging both the preliminary machine learning predictions and the semantic alignment achieved through LLM-driven reasoning</w:t>
      </w:r>
      <w:r w:rsidR="00252A9E">
        <w:rPr>
          <w:lang w:val="en-GB" w:eastAsia="en-GB"/>
        </w:rPr>
        <w:t>.</w:t>
      </w:r>
    </w:p>
    <w:p w14:paraId="292C1EDE" w14:textId="5436097F" w:rsidR="00252A9E" w:rsidRPr="00252A9E" w:rsidRDefault="00252A9E" w:rsidP="007B069B">
      <w:pPr>
        <w:pStyle w:val="Heading2"/>
      </w:pPr>
      <w:r>
        <w:t>LLM Integration and Recommendation</w:t>
      </w:r>
    </w:p>
    <w:p w14:paraId="6CB920C2" w14:textId="11723271" w:rsidR="00F026AD" w:rsidRPr="006F74FE" w:rsidRDefault="0026394C" w:rsidP="007B069B">
      <w:pPr>
        <w:pStyle w:val="Paragraph"/>
        <w:ind w:firstLine="288"/>
      </w:pPr>
      <w:r w:rsidRPr="0026394C">
        <w:t xml:space="preserve">The LLMs considered in this project include GPT-based models, and </w:t>
      </w:r>
      <w:proofErr w:type="spellStart"/>
      <w:r w:rsidRPr="0026394C">
        <w:t>Ollama</w:t>
      </w:r>
      <w:proofErr w:type="spellEnd"/>
      <w:r w:rsidRPr="0026394C">
        <w:t xml:space="preserve">. The GPT-based model consists of GPT-3.5 Turbo and GPT-4, while </w:t>
      </w:r>
      <w:proofErr w:type="spellStart"/>
      <w:r w:rsidRPr="0026394C">
        <w:t>Ollama</w:t>
      </w:r>
      <w:proofErr w:type="spellEnd"/>
      <w:r w:rsidRPr="0026394C">
        <w:t xml:space="preserve"> model includes Llama2 and Llama3. Based on their performance, speed and cost effectiveness, GPT-based models offer better performance with faster response times, making them highly </w:t>
      </w:r>
      <w:r w:rsidRPr="0026394C">
        <w:lastRenderedPageBreak/>
        <w:t>efficient for real-time applications</w:t>
      </w:r>
      <w:r w:rsidR="00A6673A">
        <w:t xml:space="preserve"> [1]</w:t>
      </w:r>
      <w:r w:rsidRPr="0026394C">
        <w:t>. However, they require paid API access, which increases long-term operational expenses. In contrast, Llama models are completely free and open-source, but they have slower response times compared to GPT-based models</w:t>
      </w:r>
      <w:r w:rsidR="00A6673A">
        <w:t xml:space="preserve"> [</w:t>
      </w:r>
      <w:r w:rsidR="00232093">
        <w:t>9</w:t>
      </w:r>
      <w:r w:rsidR="00A6673A">
        <w:t>]</w:t>
      </w:r>
      <w:r w:rsidRPr="0026394C">
        <w:t xml:space="preserve">. Despite the slower inference speeds of Llama models, </w:t>
      </w:r>
      <w:r w:rsidR="00FC6D8F">
        <w:t>e</w:t>
      </w:r>
      <w:r w:rsidRPr="0026394C">
        <w:t xml:space="preserve">ven though GPT models are faster, the cost of paid models is a limiting factor, and for a </w:t>
      </w:r>
      <w:r w:rsidR="008A04E5">
        <w:t>budget-friendly</w:t>
      </w:r>
      <w:r w:rsidRPr="0026394C">
        <w:t xml:space="preserve"> recommender system, Llama models are the best choice</w:t>
      </w:r>
      <w:r w:rsidR="00F820CA">
        <w:t>.</w:t>
      </w:r>
      <w:r w:rsidR="006F74FE">
        <w:t xml:space="preserve"> </w:t>
      </w:r>
      <w:r w:rsidR="00774B59">
        <w:t xml:space="preserve">After the LLM processes the prompt, it produces a ranked list of 5 courses along with a justification for each selection. The final recommendation output presented to the user is the refined list. The system leverages RF for </w:t>
      </w:r>
      <w:r w:rsidR="006A1EAD">
        <w:t>initial</w:t>
      </w:r>
      <w:r w:rsidR="00774B59">
        <w:t xml:space="preserve"> predictive insight, the semantic vector search for content-based matching, and LLM for reranking and reasoning. By combining these components, </w:t>
      </w:r>
      <w:r w:rsidR="006A1EAD">
        <w:t>t</w:t>
      </w:r>
      <w:r w:rsidR="006A1EAD" w:rsidRPr="006A1EAD">
        <w:t>his framework predicts suitable courses and explains them in human-readable language</w:t>
      </w:r>
      <w:r w:rsidR="00774B59">
        <w:t>. The overall system is evaluated in two modes: one without LLM (using only the semantic similarity ranking), and one with the LLM integrated to observe the differences in the recommendations.</w:t>
      </w:r>
    </w:p>
    <w:p w14:paraId="6401B72D" w14:textId="6A7AEF13" w:rsidR="0039376F" w:rsidRPr="00075EA6" w:rsidRDefault="00394918" w:rsidP="007B069B">
      <w:pPr>
        <w:pStyle w:val="Heading1"/>
        <w:rPr>
          <w:caps w:val="0"/>
          <w:lang w:val="en-GB" w:eastAsia="en-GB"/>
        </w:rPr>
      </w:pPr>
      <w:r>
        <w:t>findings</w:t>
      </w:r>
    </w:p>
    <w:p w14:paraId="59A96131" w14:textId="473DE7FC" w:rsidR="00036085" w:rsidRDefault="00205ABF" w:rsidP="007B069B">
      <w:pPr>
        <w:pStyle w:val="Paragraph"/>
        <w:ind w:firstLine="288"/>
        <w:rPr>
          <w:lang w:val="en-GB" w:eastAsia="en-GB"/>
        </w:rPr>
      </w:pPr>
      <w:r w:rsidRPr="00205ABF">
        <w:rPr>
          <w:lang w:eastAsia="en-GB"/>
        </w:rPr>
        <w:t xml:space="preserve">In this study, several machine learning classifiers are evaluated based on their ability to classify data accurately. After training, each model is evaluated on the </w:t>
      </w:r>
      <w:r w:rsidR="00774B59">
        <w:rPr>
          <w:lang w:eastAsia="en-GB"/>
        </w:rPr>
        <w:t xml:space="preserve">historical student </w:t>
      </w:r>
      <w:r w:rsidRPr="00205ABF">
        <w:rPr>
          <w:lang w:eastAsia="en-GB"/>
        </w:rPr>
        <w:t>data, and performance is assessed using four key metrics, which are Accuracy, Precision, Recall, and F1-score</w:t>
      </w:r>
      <w:r w:rsidR="00774B59">
        <w:rPr>
          <w:lang w:val="en-GB" w:eastAsia="en-GB"/>
        </w:rPr>
        <w:t>. The results are summarized in Table 2.</w:t>
      </w:r>
    </w:p>
    <w:p w14:paraId="7D40987E" w14:textId="77777777" w:rsidR="0092371D" w:rsidRPr="007B1C95" w:rsidRDefault="0092371D" w:rsidP="007B069B">
      <w:pPr>
        <w:pStyle w:val="Paragraph"/>
        <w:ind w:firstLine="288"/>
        <w:rPr>
          <w:b/>
          <w:noProof/>
          <w:lang w:val="en-GB" w:eastAsia="en-GB"/>
        </w:rPr>
      </w:pP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950"/>
        <w:gridCol w:w="974"/>
        <w:gridCol w:w="974"/>
        <w:gridCol w:w="974"/>
        <w:gridCol w:w="974"/>
      </w:tblGrid>
      <w:tr w:rsidR="007B1C95" w:rsidRPr="007B1C95" w14:paraId="7E10C0BC" w14:textId="77777777" w:rsidTr="007B1C95">
        <w:trPr>
          <w:cantSplit/>
          <w:trHeight w:val="314"/>
          <w:jc w:val="center"/>
        </w:trPr>
        <w:tc>
          <w:tcPr>
            <w:tcW w:w="5846" w:type="dxa"/>
            <w:gridSpan w:val="5"/>
            <w:tcBorders>
              <w:top w:val="nil"/>
              <w:bottom w:val="single" w:sz="4" w:space="0" w:color="auto"/>
            </w:tcBorders>
            <w:vAlign w:val="center"/>
          </w:tcPr>
          <w:p w14:paraId="654AB50E" w14:textId="4AF4E589" w:rsidR="007B1C95" w:rsidRPr="007B1C95" w:rsidRDefault="007B1C95" w:rsidP="007B069B">
            <w:pPr>
              <w:spacing w:before="120"/>
              <w:jc w:val="center"/>
              <w:rPr>
                <w:b/>
                <w:sz w:val="18"/>
                <w:szCs w:val="18"/>
              </w:rPr>
            </w:pPr>
            <w:r w:rsidRPr="007B1C95">
              <w:rPr>
                <w:b/>
                <w:sz w:val="18"/>
                <w:szCs w:val="18"/>
              </w:rPr>
              <w:t xml:space="preserve">TABLE 2. </w:t>
            </w:r>
            <w:r w:rsidRPr="007B1C95">
              <w:rPr>
                <w:sz w:val="18"/>
                <w:szCs w:val="18"/>
              </w:rPr>
              <w:t xml:space="preserve">Summary of </w:t>
            </w:r>
            <w:r w:rsidR="00CA7474">
              <w:rPr>
                <w:sz w:val="18"/>
                <w:szCs w:val="18"/>
              </w:rPr>
              <w:t xml:space="preserve">the </w:t>
            </w:r>
            <w:r w:rsidR="008A04E5">
              <w:rPr>
                <w:sz w:val="18"/>
                <w:szCs w:val="18"/>
              </w:rPr>
              <w:t>p</w:t>
            </w:r>
            <w:r w:rsidRPr="007B1C95">
              <w:rPr>
                <w:sz w:val="18"/>
                <w:szCs w:val="18"/>
              </w:rPr>
              <w:t xml:space="preserve">erformance of </w:t>
            </w:r>
            <w:r w:rsidR="008A04E5">
              <w:rPr>
                <w:sz w:val="18"/>
                <w:szCs w:val="18"/>
              </w:rPr>
              <w:t>c</w:t>
            </w:r>
            <w:r w:rsidRPr="007B1C95">
              <w:rPr>
                <w:sz w:val="18"/>
                <w:szCs w:val="18"/>
              </w:rPr>
              <w:t>lassifiers</w:t>
            </w:r>
          </w:p>
        </w:tc>
      </w:tr>
      <w:tr w:rsidR="00205ABF" w:rsidRPr="00075EA6" w14:paraId="0FAB4740" w14:textId="77777777" w:rsidTr="00205ABF">
        <w:trPr>
          <w:cantSplit/>
          <w:trHeight w:val="314"/>
          <w:jc w:val="center"/>
        </w:trPr>
        <w:tc>
          <w:tcPr>
            <w:tcW w:w="1950" w:type="dxa"/>
            <w:tcBorders>
              <w:bottom w:val="single" w:sz="4" w:space="0" w:color="auto"/>
            </w:tcBorders>
            <w:vAlign w:val="center"/>
          </w:tcPr>
          <w:p w14:paraId="11737B00" w14:textId="609E98D0" w:rsidR="00205ABF" w:rsidRPr="00075EA6" w:rsidRDefault="00205ABF" w:rsidP="007B069B">
            <w:r>
              <w:rPr>
                <w:b/>
                <w:sz w:val="18"/>
                <w:szCs w:val="18"/>
              </w:rPr>
              <w:t>Classifier</w:t>
            </w:r>
          </w:p>
        </w:tc>
        <w:tc>
          <w:tcPr>
            <w:tcW w:w="974" w:type="dxa"/>
            <w:tcBorders>
              <w:bottom w:val="single" w:sz="4" w:space="0" w:color="auto"/>
            </w:tcBorders>
            <w:vAlign w:val="center"/>
          </w:tcPr>
          <w:p w14:paraId="3ED0FF49" w14:textId="639D0897" w:rsidR="00205ABF" w:rsidRPr="00075EA6" w:rsidRDefault="00205ABF" w:rsidP="007B069B">
            <w:pPr>
              <w:jc w:val="center"/>
              <w:rPr>
                <w:b/>
                <w:sz w:val="18"/>
                <w:szCs w:val="18"/>
              </w:rPr>
            </w:pPr>
            <w:r>
              <w:rPr>
                <w:b/>
                <w:sz w:val="18"/>
                <w:szCs w:val="18"/>
              </w:rPr>
              <w:t>Accuracy</w:t>
            </w:r>
          </w:p>
        </w:tc>
        <w:tc>
          <w:tcPr>
            <w:tcW w:w="974" w:type="dxa"/>
            <w:tcBorders>
              <w:bottom w:val="single" w:sz="4" w:space="0" w:color="auto"/>
            </w:tcBorders>
            <w:vAlign w:val="center"/>
          </w:tcPr>
          <w:p w14:paraId="72DE5DEC" w14:textId="7457A315" w:rsidR="00205ABF" w:rsidRPr="00075EA6" w:rsidRDefault="00205ABF" w:rsidP="007B069B">
            <w:pPr>
              <w:jc w:val="center"/>
              <w:rPr>
                <w:b/>
                <w:sz w:val="18"/>
                <w:szCs w:val="18"/>
              </w:rPr>
            </w:pPr>
            <w:r>
              <w:rPr>
                <w:b/>
                <w:sz w:val="18"/>
                <w:szCs w:val="18"/>
              </w:rPr>
              <w:t>Precision</w:t>
            </w:r>
          </w:p>
        </w:tc>
        <w:tc>
          <w:tcPr>
            <w:tcW w:w="974" w:type="dxa"/>
            <w:tcBorders>
              <w:bottom w:val="single" w:sz="4" w:space="0" w:color="auto"/>
            </w:tcBorders>
            <w:vAlign w:val="center"/>
          </w:tcPr>
          <w:p w14:paraId="57C60EBC" w14:textId="4F14E942" w:rsidR="00205ABF" w:rsidRPr="00075EA6" w:rsidRDefault="00205ABF" w:rsidP="007B069B">
            <w:pPr>
              <w:jc w:val="center"/>
              <w:rPr>
                <w:b/>
                <w:sz w:val="18"/>
                <w:szCs w:val="18"/>
              </w:rPr>
            </w:pPr>
            <w:r>
              <w:rPr>
                <w:b/>
                <w:sz w:val="18"/>
                <w:szCs w:val="18"/>
              </w:rPr>
              <w:t>Recall</w:t>
            </w:r>
          </w:p>
        </w:tc>
        <w:tc>
          <w:tcPr>
            <w:tcW w:w="974" w:type="dxa"/>
            <w:tcBorders>
              <w:bottom w:val="single" w:sz="4" w:space="0" w:color="auto"/>
            </w:tcBorders>
            <w:vAlign w:val="center"/>
          </w:tcPr>
          <w:p w14:paraId="16427C67" w14:textId="7E5CB9AB" w:rsidR="00205ABF" w:rsidRPr="00075EA6" w:rsidRDefault="00205ABF" w:rsidP="007B069B">
            <w:pPr>
              <w:jc w:val="center"/>
              <w:rPr>
                <w:b/>
                <w:sz w:val="18"/>
                <w:szCs w:val="18"/>
              </w:rPr>
            </w:pPr>
            <w:r>
              <w:rPr>
                <w:b/>
                <w:sz w:val="18"/>
                <w:szCs w:val="18"/>
              </w:rPr>
              <w:t>F1-score</w:t>
            </w:r>
          </w:p>
        </w:tc>
      </w:tr>
      <w:tr w:rsidR="00205ABF" w:rsidRPr="0026394C" w14:paraId="7C4525A6" w14:textId="77777777" w:rsidTr="00205ABF">
        <w:trPr>
          <w:cantSplit/>
          <w:trHeight w:val="265"/>
          <w:jc w:val="center"/>
        </w:trPr>
        <w:tc>
          <w:tcPr>
            <w:tcW w:w="1950" w:type="dxa"/>
            <w:tcBorders>
              <w:bottom w:val="nil"/>
            </w:tcBorders>
          </w:tcPr>
          <w:p w14:paraId="38D90ED5" w14:textId="1B0B3849" w:rsidR="00205ABF" w:rsidRPr="005A0E21" w:rsidRDefault="00205ABF" w:rsidP="007B069B">
            <w:pPr>
              <w:pStyle w:val="Paragraph"/>
              <w:ind w:firstLine="0"/>
            </w:pPr>
            <w:r>
              <w:t>SVM</w:t>
            </w:r>
          </w:p>
        </w:tc>
        <w:tc>
          <w:tcPr>
            <w:tcW w:w="974" w:type="dxa"/>
            <w:tcBorders>
              <w:bottom w:val="nil"/>
            </w:tcBorders>
          </w:tcPr>
          <w:p w14:paraId="7B4A2D49" w14:textId="3D015A7E" w:rsidR="00205ABF" w:rsidRPr="00205ABF" w:rsidRDefault="00205ABF" w:rsidP="007B069B">
            <w:pPr>
              <w:jc w:val="center"/>
              <w:rPr>
                <w:sz w:val="20"/>
              </w:rPr>
            </w:pPr>
            <w:r>
              <w:rPr>
                <w:sz w:val="20"/>
              </w:rPr>
              <w:t>0.57</w:t>
            </w:r>
          </w:p>
        </w:tc>
        <w:tc>
          <w:tcPr>
            <w:tcW w:w="974" w:type="dxa"/>
            <w:tcBorders>
              <w:bottom w:val="nil"/>
            </w:tcBorders>
          </w:tcPr>
          <w:p w14:paraId="67B83E55" w14:textId="100BDCFA" w:rsidR="00205ABF" w:rsidRPr="00205ABF" w:rsidRDefault="00205ABF" w:rsidP="007B069B">
            <w:pPr>
              <w:jc w:val="center"/>
              <w:rPr>
                <w:sz w:val="20"/>
              </w:rPr>
            </w:pPr>
            <w:r>
              <w:rPr>
                <w:sz w:val="20"/>
              </w:rPr>
              <w:t>0.55</w:t>
            </w:r>
          </w:p>
        </w:tc>
        <w:tc>
          <w:tcPr>
            <w:tcW w:w="974" w:type="dxa"/>
            <w:tcBorders>
              <w:bottom w:val="nil"/>
            </w:tcBorders>
          </w:tcPr>
          <w:p w14:paraId="223C239D" w14:textId="788834AB" w:rsidR="00205ABF" w:rsidRPr="00205ABF" w:rsidRDefault="00205ABF" w:rsidP="007B069B">
            <w:pPr>
              <w:jc w:val="center"/>
              <w:rPr>
                <w:sz w:val="20"/>
              </w:rPr>
            </w:pPr>
            <w:r>
              <w:rPr>
                <w:sz w:val="20"/>
              </w:rPr>
              <w:t>0.58</w:t>
            </w:r>
          </w:p>
        </w:tc>
        <w:tc>
          <w:tcPr>
            <w:tcW w:w="974" w:type="dxa"/>
            <w:tcBorders>
              <w:bottom w:val="nil"/>
            </w:tcBorders>
          </w:tcPr>
          <w:p w14:paraId="73C8DFF8" w14:textId="377154F2" w:rsidR="00205ABF" w:rsidRPr="00205ABF" w:rsidRDefault="00205ABF" w:rsidP="007B069B">
            <w:pPr>
              <w:jc w:val="center"/>
              <w:rPr>
                <w:sz w:val="20"/>
              </w:rPr>
            </w:pPr>
            <w:r>
              <w:rPr>
                <w:sz w:val="20"/>
              </w:rPr>
              <w:t>0.55</w:t>
            </w:r>
          </w:p>
        </w:tc>
      </w:tr>
      <w:tr w:rsidR="00205ABF" w:rsidRPr="0026394C" w14:paraId="374AD29F" w14:textId="77777777" w:rsidTr="00205ABF">
        <w:trPr>
          <w:cantSplit/>
          <w:trHeight w:val="265"/>
          <w:jc w:val="center"/>
        </w:trPr>
        <w:tc>
          <w:tcPr>
            <w:tcW w:w="1950" w:type="dxa"/>
            <w:tcBorders>
              <w:top w:val="nil"/>
              <w:bottom w:val="nil"/>
            </w:tcBorders>
          </w:tcPr>
          <w:p w14:paraId="5533D1AD" w14:textId="51C4C815" w:rsidR="00205ABF" w:rsidRPr="00394918" w:rsidRDefault="00205ABF" w:rsidP="007B069B">
            <w:pPr>
              <w:pStyle w:val="Paragraph"/>
              <w:ind w:firstLine="0"/>
              <w:rPr>
                <w:b/>
                <w:bCs/>
                <w:u w:val="single"/>
              </w:rPr>
            </w:pPr>
            <w:r w:rsidRPr="00394918">
              <w:rPr>
                <w:b/>
                <w:bCs/>
                <w:u w:val="single"/>
              </w:rPr>
              <w:t>Random Forest</w:t>
            </w:r>
          </w:p>
        </w:tc>
        <w:tc>
          <w:tcPr>
            <w:tcW w:w="974" w:type="dxa"/>
            <w:tcBorders>
              <w:top w:val="nil"/>
              <w:bottom w:val="nil"/>
            </w:tcBorders>
          </w:tcPr>
          <w:p w14:paraId="3FFFCB4A" w14:textId="0FF80246" w:rsidR="00205ABF" w:rsidRPr="00394918" w:rsidRDefault="00205ABF" w:rsidP="007B069B">
            <w:pPr>
              <w:jc w:val="center"/>
              <w:rPr>
                <w:b/>
                <w:bCs/>
                <w:sz w:val="20"/>
                <w:u w:val="single"/>
              </w:rPr>
            </w:pPr>
            <w:r w:rsidRPr="00394918">
              <w:rPr>
                <w:b/>
                <w:bCs/>
                <w:sz w:val="20"/>
                <w:u w:val="single"/>
              </w:rPr>
              <w:t>0.80</w:t>
            </w:r>
          </w:p>
        </w:tc>
        <w:tc>
          <w:tcPr>
            <w:tcW w:w="974" w:type="dxa"/>
            <w:tcBorders>
              <w:top w:val="nil"/>
              <w:bottom w:val="nil"/>
            </w:tcBorders>
          </w:tcPr>
          <w:p w14:paraId="5326AFDF" w14:textId="6268F4EF" w:rsidR="00205ABF" w:rsidRPr="00394918" w:rsidRDefault="00205ABF" w:rsidP="007B069B">
            <w:pPr>
              <w:jc w:val="center"/>
              <w:rPr>
                <w:b/>
                <w:bCs/>
                <w:sz w:val="20"/>
                <w:u w:val="single"/>
              </w:rPr>
            </w:pPr>
            <w:r w:rsidRPr="00394918">
              <w:rPr>
                <w:b/>
                <w:bCs/>
                <w:sz w:val="20"/>
                <w:u w:val="single"/>
              </w:rPr>
              <w:t>0.79</w:t>
            </w:r>
          </w:p>
        </w:tc>
        <w:tc>
          <w:tcPr>
            <w:tcW w:w="974" w:type="dxa"/>
            <w:tcBorders>
              <w:top w:val="nil"/>
              <w:bottom w:val="nil"/>
            </w:tcBorders>
          </w:tcPr>
          <w:p w14:paraId="0E35DDA0" w14:textId="149D03B5" w:rsidR="00205ABF" w:rsidRPr="00394918" w:rsidRDefault="00205ABF" w:rsidP="007B069B">
            <w:pPr>
              <w:jc w:val="center"/>
              <w:rPr>
                <w:b/>
                <w:bCs/>
                <w:sz w:val="20"/>
                <w:u w:val="single"/>
              </w:rPr>
            </w:pPr>
            <w:r w:rsidRPr="00394918">
              <w:rPr>
                <w:b/>
                <w:bCs/>
                <w:sz w:val="20"/>
                <w:u w:val="single"/>
              </w:rPr>
              <w:t>0.80</w:t>
            </w:r>
          </w:p>
        </w:tc>
        <w:tc>
          <w:tcPr>
            <w:tcW w:w="974" w:type="dxa"/>
            <w:tcBorders>
              <w:top w:val="nil"/>
              <w:bottom w:val="nil"/>
            </w:tcBorders>
          </w:tcPr>
          <w:p w14:paraId="4383EDE9" w14:textId="057B5354" w:rsidR="00205ABF" w:rsidRPr="00394918" w:rsidRDefault="00205ABF" w:rsidP="007B069B">
            <w:pPr>
              <w:jc w:val="center"/>
              <w:rPr>
                <w:b/>
                <w:bCs/>
                <w:sz w:val="20"/>
                <w:u w:val="single"/>
              </w:rPr>
            </w:pPr>
            <w:r w:rsidRPr="00394918">
              <w:rPr>
                <w:b/>
                <w:bCs/>
                <w:sz w:val="20"/>
                <w:u w:val="single"/>
              </w:rPr>
              <w:t>0.79</w:t>
            </w:r>
          </w:p>
        </w:tc>
      </w:tr>
      <w:tr w:rsidR="00205ABF" w:rsidRPr="0026394C" w14:paraId="70E4F9CE" w14:textId="77777777" w:rsidTr="00205ABF">
        <w:trPr>
          <w:cantSplit/>
          <w:trHeight w:val="265"/>
          <w:jc w:val="center"/>
        </w:trPr>
        <w:tc>
          <w:tcPr>
            <w:tcW w:w="1950" w:type="dxa"/>
            <w:tcBorders>
              <w:top w:val="nil"/>
              <w:bottom w:val="nil"/>
            </w:tcBorders>
          </w:tcPr>
          <w:p w14:paraId="26E79B70" w14:textId="408E4669" w:rsidR="00205ABF" w:rsidRDefault="00205ABF" w:rsidP="007B069B">
            <w:pPr>
              <w:pStyle w:val="Paragraph"/>
              <w:ind w:firstLine="0"/>
            </w:pPr>
            <w:r>
              <w:t>K-nearest Neighbors</w:t>
            </w:r>
          </w:p>
        </w:tc>
        <w:tc>
          <w:tcPr>
            <w:tcW w:w="974" w:type="dxa"/>
            <w:tcBorders>
              <w:top w:val="nil"/>
              <w:bottom w:val="nil"/>
            </w:tcBorders>
          </w:tcPr>
          <w:p w14:paraId="1E42CEFD" w14:textId="18F67A8E" w:rsidR="00205ABF" w:rsidRPr="00205ABF" w:rsidRDefault="00205ABF" w:rsidP="007B069B">
            <w:pPr>
              <w:jc w:val="center"/>
              <w:rPr>
                <w:sz w:val="20"/>
              </w:rPr>
            </w:pPr>
            <w:r>
              <w:rPr>
                <w:sz w:val="20"/>
              </w:rPr>
              <w:t>0.72</w:t>
            </w:r>
          </w:p>
        </w:tc>
        <w:tc>
          <w:tcPr>
            <w:tcW w:w="974" w:type="dxa"/>
            <w:tcBorders>
              <w:top w:val="nil"/>
              <w:bottom w:val="nil"/>
            </w:tcBorders>
          </w:tcPr>
          <w:p w14:paraId="040B7557" w14:textId="243A67EB" w:rsidR="00205ABF" w:rsidRPr="00205ABF" w:rsidRDefault="00205ABF" w:rsidP="007B069B">
            <w:pPr>
              <w:jc w:val="center"/>
              <w:rPr>
                <w:sz w:val="20"/>
              </w:rPr>
            </w:pPr>
            <w:r>
              <w:rPr>
                <w:sz w:val="20"/>
              </w:rPr>
              <w:t>0.70</w:t>
            </w:r>
          </w:p>
        </w:tc>
        <w:tc>
          <w:tcPr>
            <w:tcW w:w="974" w:type="dxa"/>
            <w:tcBorders>
              <w:top w:val="nil"/>
              <w:bottom w:val="nil"/>
            </w:tcBorders>
          </w:tcPr>
          <w:p w14:paraId="46A12B46" w14:textId="0EFAE037" w:rsidR="00205ABF" w:rsidRPr="00205ABF" w:rsidRDefault="00205ABF" w:rsidP="007B069B">
            <w:pPr>
              <w:jc w:val="center"/>
              <w:rPr>
                <w:sz w:val="20"/>
              </w:rPr>
            </w:pPr>
            <w:r>
              <w:rPr>
                <w:sz w:val="20"/>
              </w:rPr>
              <w:t>0.72</w:t>
            </w:r>
          </w:p>
        </w:tc>
        <w:tc>
          <w:tcPr>
            <w:tcW w:w="974" w:type="dxa"/>
            <w:tcBorders>
              <w:top w:val="nil"/>
              <w:bottom w:val="nil"/>
            </w:tcBorders>
          </w:tcPr>
          <w:p w14:paraId="3005FDC3" w14:textId="4CB798E5" w:rsidR="00205ABF" w:rsidRPr="00205ABF" w:rsidRDefault="00205ABF" w:rsidP="007B069B">
            <w:pPr>
              <w:jc w:val="center"/>
              <w:rPr>
                <w:sz w:val="20"/>
              </w:rPr>
            </w:pPr>
            <w:r>
              <w:rPr>
                <w:sz w:val="20"/>
              </w:rPr>
              <w:t>0.70</w:t>
            </w:r>
          </w:p>
        </w:tc>
      </w:tr>
      <w:tr w:rsidR="00205ABF" w:rsidRPr="0026394C" w14:paraId="6F9AC3E5" w14:textId="77777777" w:rsidTr="00205ABF">
        <w:trPr>
          <w:cantSplit/>
          <w:trHeight w:val="265"/>
          <w:jc w:val="center"/>
        </w:trPr>
        <w:tc>
          <w:tcPr>
            <w:tcW w:w="1950" w:type="dxa"/>
            <w:tcBorders>
              <w:top w:val="nil"/>
              <w:bottom w:val="nil"/>
            </w:tcBorders>
          </w:tcPr>
          <w:p w14:paraId="648E80A2" w14:textId="092A740B" w:rsidR="00205ABF" w:rsidRDefault="00205ABF" w:rsidP="007B069B">
            <w:pPr>
              <w:pStyle w:val="Paragraph"/>
              <w:ind w:firstLine="0"/>
            </w:pPr>
            <w:r>
              <w:t>Decision Tree</w:t>
            </w:r>
          </w:p>
        </w:tc>
        <w:tc>
          <w:tcPr>
            <w:tcW w:w="974" w:type="dxa"/>
            <w:tcBorders>
              <w:top w:val="nil"/>
              <w:bottom w:val="nil"/>
            </w:tcBorders>
          </w:tcPr>
          <w:p w14:paraId="49E9BD76" w14:textId="5E81EF9F" w:rsidR="00205ABF" w:rsidRPr="00205ABF" w:rsidRDefault="00205ABF" w:rsidP="007B069B">
            <w:pPr>
              <w:jc w:val="center"/>
              <w:rPr>
                <w:sz w:val="20"/>
              </w:rPr>
            </w:pPr>
            <w:r>
              <w:rPr>
                <w:sz w:val="20"/>
              </w:rPr>
              <w:t>0.66</w:t>
            </w:r>
          </w:p>
        </w:tc>
        <w:tc>
          <w:tcPr>
            <w:tcW w:w="974" w:type="dxa"/>
            <w:tcBorders>
              <w:top w:val="nil"/>
              <w:bottom w:val="nil"/>
            </w:tcBorders>
          </w:tcPr>
          <w:p w14:paraId="27164650" w14:textId="7844FB37" w:rsidR="00205ABF" w:rsidRPr="00205ABF" w:rsidRDefault="00205ABF" w:rsidP="007B069B">
            <w:pPr>
              <w:jc w:val="center"/>
              <w:rPr>
                <w:sz w:val="20"/>
              </w:rPr>
            </w:pPr>
            <w:r>
              <w:rPr>
                <w:sz w:val="20"/>
              </w:rPr>
              <w:t>0.65</w:t>
            </w:r>
          </w:p>
        </w:tc>
        <w:tc>
          <w:tcPr>
            <w:tcW w:w="974" w:type="dxa"/>
            <w:tcBorders>
              <w:top w:val="nil"/>
              <w:bottom w:val="nil"/>
            </w:tcBorders>
          </w:tcPr>
          <w:p w14:paraId="1C943ADD" w14:textId="74A34502" w:rsidR="00205ABF" w:rsidRPr="00205ABF" w:rsidRDefault="00205ABF" w:rsidP="007B069B">
            <w:pPr>
              <w:jc w:val="center"/>
              <w:rPr>
                <w:sz w:val="20"/>
              </w:rPr>
            </w:pPr>
            <w:r>
              <w:rPr>
                <w:sz w:val="20"/>
              </w:rPr>
              <w:t>0.66</w:t>
            </w:r>
          </w:p>
        </w:tc>
        <w:tc>
          <w:tcPr>
            <w:tcW w:w="974" w:type="dxa"/>
            <w:tcBorders>
              <w:top w:val="nil"/>
              <w:bottom w:val="nil"/>
            </w:tcBorders>
          </w:tcPr>
          <w:p w14:paraId="7DA2F4EB" w14:textId="62FAD990" w:rsidR="00205ABF" w:rsidRPr="00205ABF" w:rsidRDefault="00205ABF" w:rsidP="007B069B">
            <w:pPr>
              <w:jc w:val="center"/>
              <w:rPr>
                <w:sz w:val="20"/>
              </w:rPr>
            </w:pPr>
            <w:r>
              <w:rPr>
                <w:sz w:val="20"/>
              </w:rPr>
              <w:t>0.65</w:t>
            </w:r>
          </w:p>
        </w:tc>
      </w:tr>
      <w:tr w:rsidR="00205ABF" w:rsidRPr="0026394C" w14:paraId="5DD378D5" w14:textId="77777777" w:rsidTr="00205ABF">
        <w:trPr>
          <w:cantSplit/>
          <w:trHeight w:val="265"/>
          <w:jc w:val="center"/>
        </w:trPr>
        <w:tc>
          <w:tcPr>
            <w:tcW w:w="1950" w:type="dxa"/>
            <w:tcBorders>
              <w:top w:val="nil"/>
              <w:bottom w:val="nil"/>
            </w:tcBorders>
          </w:tcPr>
          <w:p w14:paraId="1BF4A86A" w14:textId="0471BA85" w:rsidR="00205ABF" w:rsidRDefault="00205ABF" w:rsidP="007B069B">
            <w:pPr>
              <w:pStyle w:val="Paragraph"/>
              <w:ind w:firstLine="0"/>
            </w:pPr>
            <w:r>
              <w:t>Logistic Regression</w:t>
            </w:r>
          </w:p>
        </w:tc>
        <w:tc>
          <w:tcPr>
            <w:tcW w:w="974" w:type="dxa"/>
            <w:tcBorders>
              <w:top w:val="nil"/>
              <w:bottom w:val="nil"/>
            </w:tcBorders>
          </w:tcPr>
          <w:p w14:paraId="13EDA255" w14:textId="4B2F19BF" w:rsidR="00205ABF" w:rsidRPr="00205ABF" w:rsidRDefault="00205ABF" w:rsidP="007B069B">
            <w:pPr>
              <w:jc w:val="center"/>
              <w:rPr>
                <w:sz w:val="20"/>
              </w:rPr>
            </w:pPr>
            <w:r>
              <w:rPr>
                <w:sz w:val="20"/>
              </w:rPr>
              <w:t>0.31</w:t>
            </w:r>
          </w:p>
        </w:tc>
        <w:tc>
          <w:tcPr>
            <w:tcW w:w="974" w:type="dxa"/>
            <w:tcBorders>
              <w:top w:val="nil"/>
              <w:bottom w:val="nil"/>
            </w:tcBorders>
          </w:tcPr>
          <w:p w14:paraId="1E7956B8" w14:textId="68FB999D" w:rsidR="00205ABF" w:rsidRPr="00205ABF" w:rsidRDefault="00205ABF" w:rsidP="007B069B">
            <w:pPr>
              <w:jc w:val="center"/>
              <w:rPr>
                <w:sz w:val="20"/>
              </w:rPr>
            </w:pPr>
            <w:r>
              <w:rPr>
                <w:sz w:val="20"/>
              </w:rPr>
              <w:t>0.26</w:t>
            </w:r>
          </w:p>
        </w:tc>
        <w:tc>
          <w:tcPr>
            <w:tcW w:w="974" w:type="dxa"/>
            <w:tcBorders>
              <w:top w:val="nil"/>
              <w:bottom w:val="nil"/>
            </w:tcBorders>
          </w:tcPr>
          <w:p w14:paraId="3000A165" w14:textId="17410516" w:rsidR="00205ABF" w:rsidRPr="00205ABF" w:rsidRDefault="00205ABF" w:rsidP="007B069B">
            <w:pPr>
              <w:jc w:val="center"/>
              <w:rPr>
                <w:sz w:val="20"/>
              </w:rPr>
            </w:pPr>
            <w:r>
              <w:rPr>
                <w:sz w:val="20"/>
              </w:rPr>
              <w:t>0.31</w:t>
            </w:r>
          </w:p>
        </w:tc>
        <w:tc>
          <w:tcPr>
            <w:tcW w:w="974" w:type="dxa"/>
            <w:tcBorders>
              <w:top w:val="nil"/>
              <w:bottom w:val="nil"/>
            </w:tcBorders>
          </w:tcPr>
          <w:p w14:paraId="233C5D49" w14:textId="346CE9CB" w:rsidR="00205ABF" w:rsidRPr="00205ABF" w:rsidRDefault="00205ABF" w:rsidP="007B069B">
            <w:pPr>
              <w:jc w:val="center"/>
              <w:rPr>
                <w:sz w:val="20"/>
              </w:rPr>
            </w:pPr>
            <w:r>
              <w:rPr>
                <w:sz w:val="20"/>
              </w:rPr>
              <w:t>0.27</w:t>
            </w:r>
          </w:p>
        </w:tc>
      </w:tr>
      <w:tr w:rsidR="00205ABF" w:rsidRPr="0026394C" w14:paraId="6BB3D794" w14:textId="77777777" w:rsidTr="00205ABF">
        <w:trPr>
          <w:cantSplit/>
          <w:trHeight w:val="265"/>
          <w:jc w:val="center"/>
        </w:trPr>
        <w:tc>
          <w:tcPr>
            <w:tcW w:w="1950" w:type="dxa"/>
            <w:tcBorders>
              <w:top w:val="nil"/>
            </w:tcBorders>
          </w:tcPr>
          <w:p w14:paraId="5A128CCB" w14:textId="446D5B77" w:rsidR="00205ABF" w:rsidRDefault="00205ABF" w:rsidP="007B069B">
            <w:pPr>
              <w:pStyle w:val="Paragraph"/>
              <w:ind w:firstLine="0"/>
            </w:pPr>
            <w:proofErr w:type="spellStart"/>
            <w:r>
              <w:t>XGBoost</w:t>
            </w:r>
            <w:proofErr w:type="spellEnd"/>
          </w:p>
        </w:tc>
        <w:tc>
          <w:tcPr>
            <w:tcW w:w="974" w:type="dxa"/>
            <w:tcBorders>
              <w:top w:val="nil"/>
            </w:tcBorders>
          </w:tcPr>
          <w:p w14:paraId="14B028C8" w14:textId="55B23406" w:rsidR="00205ABF" w:rsidRPr="00205ABF" w:rsidRDefault="00205ABF" w:rsidP="007B069B">
            <w:pPr>
              <w:jc w:val="center"/>
              <w:rPr>
                <w:sz w:val="20"/>
              </w:rPr>
            </w:pPr>
            <w:r>
              <w:rPr>
                <w:sz w:val="20"/>
              </w:rPr>
              <w:t>0.78</w:t>
            </w:r>
          </w:p>
        </w:tc>
        <w:tc>
          <w:tcPr>
            <w:tcW w:w="974" w:type="dxa"/>
            <w:tcBorders>
              <w:top w:val="nil"/>
            </w:tcBorders>
          </w:tcPr>
          <w:p w14:paraId="45193CC0" w14:textId="4E556CCB" w:rsidR="00205ABF" w:rsidRPr="00205ABF" w:rsidRDefault="00205ABF" w:rsidP="007B069B">
            <w:pPr>
              <w:jc w:val="center"/>
              <w:rPr>
                <w:sz w:val="20"/>
              </w:rPr>
            </w:pPr>
            <w:r>
              <w:rPr>
                <w:sz w:val="20"/>
              </w:rPr>
              <w:t>0.77</w:t>
            </w:r>
          </w:p>
        </w:tc>
        <w:tc>
          <w:tcPr>
            <w:tcW w:w="974" w:type="dxa"/>
            <w:tcBorders>
              <w:top w:val="nil"/>
            </w:tcBorders>
          </w:tcPr>
          <w:p w14:paraId="743C5F26" w14:textId="3B0DD994" w:rsidR="00205ABF" w:rsidRPr="00205ABF" w:rsidRDefault="00205ABF" w:rsidP="007B069B">
            <w:pPr>
              <w:jc w:val="center"/>
              <w:rPr>
                <w:sz w:val="20"/>
              </w:rPr>
            </w:pPr>
            <w:r>
              <w:rPr>
                <w:sz w:val="20"/>
              </w:rPr>
              <w:t>0.78</w:t>
            </w:r>
          </w:p>
        </w:tc>
        <w:tc>
          <w:tcPr>
            <w:tcW w:w="974" w:type="dxa"/>
            <w:tcBorders>
              <w:top w:val="nil"/>
            </w:tcBorders>
          </w:tcPr>
          <w:p w14:paraId="4B1B26FF" w14:textId="1AF8A28E" w:rsidR="00205ABF" w:rsidRPr="00205ABF" w:rsidRDefault="00205ABF" w:rsidP="007B069B">
            <w:pPr>
              <w:jc w:val="center"/>
              <w:rPr>
                <w:sz w:val="20"/>
              </w:rPr>
            </w:pPr>
            <w:r>
              <w:rPr>
                <w:sz w:val="20"/>
              </w:rPr>
              <w:t>0.78</w:t>
            </w:r>
          </w:p>
        </w:tc>
      </w:tr>
    </w:tbl>
    <w:p w14:paraId="22F7B208" w14:textId="77777777" w:rsidR="00205ABF" w:rsidRDefault="00205ABF" w:rsidP="007B069B">
      <w:pPr>
        <w:pStyle w:val="Paragraph"/>
        <w:rPr>
          <w:lang w:eastAsia="en-GB"/>
        </w:rPr>
      </w:pPr>
    </w:p>
    <w:p w14:paraId="728918F7" w14:textId="39AB6EB2" w:rsidR="00C60A78" w:rsidRPr="006F74FE" w:rsidRDefault="00F124BA" w:rsidP="007B069B">
      <w:pPr>
        <w:pStyle w:val="Paragraph"/>
        <w:ind w:firstLine="288"/>
        <w:rPr>
          <w:lang w:val="en-GB" w:eastAsia="en-GB"/>
        </w:rPr>
      </w:pPr>
      <w:r w:rsidRPr="00F124BA">
        <w:rPr>
          <w:lang w:eastAsia="en-GB"/>
        </w:rPr>
        <w:t xml:space="preserve">Based on the performance comparison in Table </w:t>
      </w:r>
      <w:r w:rsidR="00A6673A">
        <w:rPr>
          <w:lang w:eastAsia="en-GB"/>
        </w:rPr>
        <w:t>2</w:t>
      </w:r>
      <w:r>
        <w:rPr>
          <w:lang w:eastAsia="en-GB"/>
        </w:rPr>
        <w:t>, Random Forest (RF)</w:t>
      </w:r>
      <w:r w:rsidRPr="00F124BA">
        <w:rPr>
          <w:lang w:eastAsia="en-GB"/>
        </w:rPr>
        <w:t xml:space="preserve"> classifier </w:t>
      </w:r>
      <w:r w:rsidR="00A6673A" w:rsidRPr="00F124BA">
        <w:rPr>
          <w:lang w:eastAsia="en-GB"/>
        </w:rPr>
        <w:t>achieves</w:t>
      </w:r>
      <w:r w:rsidRPr="00F124BA">
        <w:rPr>
          <w:lang w:eastAsia="en-GB"/>
        </w:rPr>
        <w:t xml:space="preserve"> excellent performance with the highest accuracy of 0.8</w:t>
      </w:r>
      <w:r>
        <w:rPr>
          <w:lang w:eastAsia="en-GB"/>
        </w:rPr>
        <w:t>0</w:t>
      </w:r>
      <w:r w:rsidRPr="00F124BA">
        <w:rPr>
          <w:lang w:eastAsia="en-GB"/>
        </w:rPr>
        <w:t xml:space="preserve">, </w:t>
      </w:r>
      <w:r w:rsidR="00A6673A" w:rsidRPr="00F124BA">
        <w:rPr>
          <w:lang w:eastAsia="en-GB"/>
        </w:rPr>
        <w:t>precision</w:t>
      </w:r>
      <w:r w:rsidRPr="00F124BA">
        <w:rPr>
          <w:lang w:eastAsia="en-GB"/>
        </w:rPr>
        <w:t xml:space="preserve"> of 0.</w:t>
      </w:r>
      <w:r>
        <w:rPr>
          <w:lang w:eastAsia="en-GB"/>
        </w:rPr>
        <w:t>79</w:t>
      </w:r>
      <w:r w:rsidRPr="00F124BA">
        <w:rPr>
          <w:lang w:eastAsia="en-GB"/>
        </w:rPr>
        <w:t>, recall of 0.8</w:t>
      </w:r>
      <w:r>
        <w:rPr>
          <w:lang w:eastAsia="en-GB"/>
        </w:rPr>
        <w:t>0</w:t>
      </w:r>
      <w:r w:rsidRPr="00F124BA">
        <w:rPr>
          <w:lang w:eastAsia="en-GB"/>
        </w:rPr>
        <w:t xml:space="preserve"> and F1-score of 0.</w:t>
      </w:r>
      <w:r>
        <w:rPr>
          <w:lang w:eastAsia="en-GB"/>
        </w:rPr>
        <w:t>79</w:t>
      </w:r>
      <w:r w:rsidRPr="00F124BA">
        <w:rPr>
          <w:lang w:eastAsia="en-GB"/>
        </w:rPr>
        <w:t xml:space="preserve">. </w:t>
      </w:r>
      <w:proofErr w:type="spellStart"/>
      <w:r>
        <w:rPr>
          <w:lang w:eastAsia="en-GB"/>
        </w:rPr>
        <w:t>XGBoost</w:t>
      </w:r>
      <w:proofErr w:type="spellEnd"/>
      <w:r w:rsidRPr="00F124BA">
        <w:rPr>
          <w:lang w:eastAsia="en-GB"/>
        </w:rPr>
        <w:t xml:space="preserve"> is a </w:t>
      </w:r>
      <w:r w:rsidR="00774B59">
        <w:rPr>
          <w:lang w:eastAsia="en-GB"/>
        </w:rPr>
        <w:t xml:space="preserve">close </w:t>
      </w:r>
      <w:r w:rsidR="00520BEC">
        <w:rPr>
          <w:lang w:eastAsia="en-GB"/>
        </w:rPr>
        <w:t xml:space="preserve">second </w:t>
      </w:r>
      <w:r w:rsidR="00520BEC" w:rsidRPr="00F124BA">
        <w:rPr>
          <w:lang w:eastAsia="en-GB"/>
        </w:rPr>
        <w:t>with</w:t>
      </w:r>
      <w:r w:rsidRPr="00F124BA">
        <w:rPr>
          <w:lang w:eastAsia="en-GB"/>
        </w:rPr>
        <w:t xml:space="preserve"> an accuracy of 0.</w:t>
      </w:r>
      <w:r>
        <w:rPr>
          <w:lang w:eastAsia="en-GB"/>
        </w:rPr>
        <w:t>78</w:t>
      </w:r>
      <w:r w:rsidRPr="00F124BA">
        <w:rPr>
          <w:lang w:eastAsia="en-GB"/>
        </w:rPr>
        <w:t xml:space="preserve">, but it slightly underperforms </w:t>
      </w:r>
      <w:r>
        <w:rPr>
          <w:lang w:eastAsia="en-GB"/>
        </w:rPr>
        <w:t>RF</w:t>
      </w:r>
      <w:r w:rsidR="00774B59">
        <w:rPr>
          <w:lang w:eastAsia="en-GB"/>
        </w:rPr>
        <w:t xml:space="preserve"> on all metrics</w:t>
      </w:r>
      <w:r>
        <w:rPr>
          <w:lang w:eastAsia="en-GB"/>
        </w:rPr>
        <w:t>.</w:t>
      </w:r>
      <w:r w:rsidRPr="00F124BA">
        <w:rPr>
          <w:lang w:eastAsia="en-GB"/>
        </w:rPr>
        <w:t xml:space="preserve"> </w:t>
      </w:r>
      <w:r>
        <w:rPr>
          <w:lang w:eastAsia="en-GB"/>
        </w:rPr>
        <w:t>K-nearest Neighbors</w:t>
      </w:r>
      <w:r w:rsidRPr="00F124BA">
        <w:rPr>
          <w:lang w:eastAsia="en-GB"/>
        </w:rPr>
        <w:t xml:space="preserve"> classifier achieves accuracy of 0.7</w:t>
      </w:r>
      <w:r>
        <w:rPr>
          <w:lang w:eastAsia="en-GB"/>
        </w:rPr>
        <w:t>2</w:t>
      </w:r>
      <w:r w:rsidRPr="00F124BA">
        <w:rPr>
          <w:lang w:eastAsia="en-GB"/>
        </w:rPr>
        <w:t xml:space="preserve">, it performs well but </w:t>
      </w:r>
      <w:r w:rsidR="00B9370B" w:rsidRPr="00F124BA">
        <w:rPr>
          <w:lang w:eastAsia="en-GB"/>
        </w:rPr>
        <w:t>does</w:t>
      </w:r>
      <w:r w:rsidRPr="00F124BA">
        <w:rPr>
          <w:lang w:eastAsia="en-GB"/>
        </w:rPr>
        <w:t xml:space="preserve"> not surpass </w:t>
      </w:r>
      <w:r w:rsidR="00774B59">
        <w:rPr>
          <w:lang w:eastAsia="en-GB"/>
        </w:rPr>
        <w:t>ensemble methods</w:t>
      </w:r>
      <w:r w:rsidRPr="00F124BA">
        <w:rPr>
          <w:lang w:eastAsia="en-GB"/>
        </w:rPr>
        <w:t xml:space="preserve">. Other models like Support Vector Machine (SVM), Decision Tree show average performance but are not as strong as </w:t>
      </w:r>
      <w:r>
        <w:rPr>
          <w:lang w:eastAsia="en-GB"/>
        </w:rPr>
        <w:t>RF</w:t>
      </w:r>
      <w:r w:rsidRPr="00F124BA">
        <w:rPr>
          <w:lang w:eastAsia="en-GB"/>
        </w:rPr>
        <w:t xml:space="preserve">. </w:t>
      </w:r>
      <w:r w:rsidR="00B9370B">
        <w:rPr>
          <w:lang w:eastAsia="en-GB"/>
        </w:rPr>
        <w:t xml:space="preserve">Notably, the Logistic Regression model performs quite poorly, with only 31% accuracy and an F1-score of 0.27, indicating that a simple linear model is insufficient for this complex multiclass task. </w:t>
      </w:r>
      <w:r w:rsidRPr="00F124BA">
        <w:rPr>
          <w:lang w:eastAsia="en-GB"/>
        </w:rPr>
        <w:t xml:space="preserve">Based on the result, </w:t>
      </w:r>
      <w:r>
        <w:rPr>
          <w:lang w:eastAsia="en-GB"/>
        </w:rPr>
        <w:t>RF</w:t>
      </w:r>
      <w:r w:rsidRPr="00F124BA">
        <w:rPr>
          <w:lang w:eastAsia="en-GB"/>
        </w:rPr>
        <w:t xml:space="preserve"> is selected as the best model for further implementation, as it outperforms all other models in every metric.</w:t>
      </w:r>
      <w:bookmarkStart w:id="2" w:name="_Hlk196802978"/>
      <w:r w:rsidR="006F74FE">
        <w:rPr>
          <w:lang w:eastAsia="en-GB"/>
        </w:rPr>
        <w:t xml:space="preserve"> </w:t>
      </w:r>
      <w:r w:rsidR="00B9370B">
        <w:rPr>
          <w:lang w:val="en-GB" w:eastAsia="en-GB"/>
        </w:rPr>
        <w:t xml:space="preserve">With the </w:t>
      </w:r>
      <w:r w:rsidR="006F74FE">
        <w:rPr>
          <w:lang w:val="en-GB" w:eastAsia="en-GB"/>
        </w:rPr>
        <w:t>RF</w:t>
      </w:r>
      <w:r w:rsidR="00B9370B">
        <w:rPr>
          <w:lang w:val="en-GB" w:eastAsia="en-GB"/>
        </w:rPr>
        <w:t xml:space="preserve"> chosen as the baseline predictor, we next examined the effect of integrating semantic search and LLM reasoning into the recommendation process. We constructed an example to illustrate the LLM-augmented recommendation and to compare it with the non-LLM approach. After integrating LLM, the system analyses a student’s profile alongside the retrieved course descriptions and provides a detailed justification for each suggestion.</w:t>
      </w:r>
    </w:p>
    <w:p w14:paraId="272782EC" w14:textId="31D66583" w:rsidR="00520BEC" w:rsidRDefault="00520BEC" w:rsidP="007B069B">
      <w:pPr>
        <w:pStyle w:val="Paragraph"/>
        <w:ind w:firstLine="288"/>
        <w:rPr>
          <w:lang w:val="en-MY" w:eastAsia="zh-CN"/>
        </w:rPr>
      </w:pPr>
      <w:r>
        <w:rPr>
          <w:lang w:val="en-MY"/>
        </w:rPr>
        <w:t>Figure 2 shows example output</w:t>
      </w:r>
      <w:r w:rsidRPr="00571BF7">
        <w:rPr>
          <w:lang w:val="en-MY"/>
        </w:rPr>
        <w:t xml:space="preserve"> for a sample student profile (Female, Selangor, Chinese ethnicity, high Openness and Conscientiousness)</w:t>
      </w:r>
      <w:r>
        <w:rPr>
          <w:rFonts w:hint="eastAsia"/>
          <w:lang w:val="en-MY" w:eastAsia="zh-CN"/>
        </w:rPr>
        <w:t xml:space="preserve"> with the prompt (</w:t>
      </w:r>
      <w:r w:rsidRPr="00D71E71">
        <w:rPr>
          <w:lang w:val="en-MY" w:eastAsia="zh-CN"/>
        </w:rPr>
        <w:t>"</w:t>
      </w:r>
      <w:r>
        <w:rPr>
          <w:i/>
          <w:iCs/>
          <w:lang w:eastAsia="en-GB"/>
        </w:rPr>
        <w:t>Here are 20 available study program</w:t>
      </w:r>
      <w:r w:rsidRPr="005C6B43">
        <w:rPr>
          <w:i/>
          <w:iCs/>
          <w:lang w:eastAsia="en-GB"/>
        </w:rPr>
        <w:t xml:space="preserve">, recommend </w:t>
      </w:r>
      <w:r>
        <w:rPr>
          <w:i/>
          <w:iCs/>
          <w:lang w:eastAsia="en-GB"/>
        </w:rPr>
        <w:t>the most suitable</w:t>
      </w:r>
      <w:r w:rsidRPr="005C6B43">
        <w:rPr>
          <w:i/>
          <w:iCs/>
          <w:lang w:eastAsia="en-GB"/>
        </w:rPr>
        <w:t xml:space="preserve"> 5 courses for this user. Do NOT create or suggest any new courses outside this list. For each selected course, explain in 2–3 sentences why it matches the user's traits. Follow the numbering (1 to 5) based on your rankin</w:t>
      </w:r>
      <w:r>
        <w:rPr>
          <w:i/>
          <w:iCs/>
          <w:lang w:eastAsia="en-GB"/>
        </w:rPr>
        <w:t>g</w:t>
      </w:r>
      <w:r w:rsidRPr="00D71E71">
        <w:rPr>
          <w:lang w:val="en-MY" w:eastAsia="zh-CN"/>
        </w:rPr>
        <w:t>.</w:t>
      </w:r>
      <w:r>
        <w:rPr>
          <w:lang w:val="en-MY" w:eastAsia="zh-CN"/>
        </w:rPr>
        <w:t>”</w:t>
      </w:r>
      <w:r>
        <w:rPr>
          <w:rFonts w:hint="eastAsia"/>
          <w:lang w:val="en-MY" w:eastAsia="zh-CN"/>
        </w:rPr>
        <w:t>)</w:t>
      </w:r>
      <w:r>
        <w:rPr>
          <w:lang w:val="en-MY" w:eastAsia="zh-CN"/>
        </w:rPr>
        <w:t>. In this scenario, the system first retrieves top 20 candidate courses for the student via semantic similarity search. The LLM is then prompted to rank those courses and explain why the 5 selected course matches the user’s traits. The LLM-generated output consists of ranked list of courses, each accompanied by a brief explanation. These explanations explicitly reference the student’s characteristics and connect them to aspects of the course. The result is more personalized recommendation list where the student can see not just what is recommended, but why those courses are recommended.</w:t>
      </w:r>
    </w:p>
    <w:p w14:paraId="039A2ED1" w14:textId="4170EDF3" w:rsidR="00520BEC" w:rsidRPr="00252A9E" w:rsidRDefault="00520BEC" w:rsidP="007B069B">
      <w:pPr>
        <w:pStyle w:val="Paragraph"/>
        <w:ind w:firstLine="288"/>
        <w:rPr>
          <w:lang w:eastAsia="en-GB"/>
        </w:rPr>
      </w:pPr>
      <w:r>
        <w:rPr>
          <w:lang w:eastAsia="en-GB"/>
        </w:rPr>
        <w:t xml:space="preserve">To highlight the impact of LLM integration, Table 3 provides a side-by-side comparison between the semantic search with and without LLM component. Table 3 highlights the qualitative improvements after integrating the LLM. In the first stage without LLM, the system would retrieve the top five course options for the student based solely on vector similarity to the student’s profile. This approach did not provide any deeper analysis or explanation </w:t>
      </w:r>
      <w:r w:rsidR="006A1EAD">
        <w:rPr>
          <w:lang w:eastAsia="en-GB"/>
        </w:rPr>
        <w:t>for</w:t>
      </w:r>
      <w:r>
        <w:rPr>
          <w:lang w:eastAsia="en-GB"/>
        </w:rPr>
        <w:t xml:space="preserve"> the user. The recommendations were essentially a list of course titles ranked by relevance score. In the second stage with LLM, the system produces personalized and explainable recommendations.</w:t>
      </w:r>
    </w:p>
    <w:p w14:paraId="4FCCEC83" w14:textId="77777777" w:rsidR="00520BEC" w:rsidRDefault="00520BEC" w:rsidP="007B069B">
      <w:pPr>
        <w:pStyle w:val="Paragraph"/>
        <w:ind w:firstLine="0"/>
        <w:rPr>
          <w:lang w:val="en-MY"/>
        </w:rPr>
      </w:pPr>
    </w:p>
    <w:p w14:paraId="24B0B682" w14:textId="527A519E" w:rsidR="00571BF7" w:rsidRDefault="00571BF7" w:rsidP="007B069B">
      <w:pPr>
        <w:pStyle w:val="Figure"/>
      </w:pPr>
      <w:r w:rsidRPr="00571BF7">
        <w:rPr>
          <w:noProof/>
          <w:lang w:val="en-GB" w:eastAsia="en-GB"/>
        </w:rPr>
        <w:drawing>
          <wp:inline distT="0" distB="0" distL="0" distR="0" wp14:anchorId="0041EBE1" wp14:editId="76BDE007">
            <wp:extent cx="5513213" cy="2651760"/>
            <wp:effectExtent l="19050" t="19050" r="11430" b="15240"/>
            <wp:docPr id="2954567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456761" name=""/>
                    <pic:cNvPicPr/>
                  </pic:nvPicPr>
                  <pic:blipFill>
                    <a:blip r:embed="rId10"/>
                    <a:stretch>
                      <a:fillRect/>
                    </a:stretch>
                  </pic:blipFill>
                  <pic:spPr>
                    <a:xfrm>
                      <a:off x="0" y="0"/>
                      <a:ext cx="5513213" cy="2651760"/>
                    </a:xfrm>
                    <a:prstGeom prst="rect">
                      <a:avLst/>
                    </a:prstGeom>
                    <a:ln>
                      <a:solidFill>
                        <a:schemeClr val="tx1"/>
                      </a:solidFill>
                    </a:ln>
                  </pic:spPr>
                </pic:pic>
              </a:graphicData>
            </a:graphic>
          </wp:inline>
        </w:drawing>
      </w:r>
    </w:p>
    <w:p w14:paraId="020B3AA3" w14:textId="40F42A32" w:rsidR="00571BF7" w:rsidRPr="007B1C95" w:rsidRDefault="00571BF7" w:rsidP="007B069B">
      <w:pPr>
        <w:pStyle w:val="Figure"/>
        <w:spacing w:before="120"/>
        <w:rPr>
          <w:sz w:val="18"/>
          <w:szCs w:val="18"/>
        </w:rPr>
      </w:pPr>
      <w:r w:rsidRPr="007B1C95">
        <w:rPr>
          <w:b/>
          <w:caps/>
          <w:sz w:val="18"/>
          <w:szCs w:val="18"/>
        </w:rPr>
        <w:t>Figure 2.</w:t>
      </w:r>
      <w:r w:rsidRPr="007B1C95">
        <w:rPr>
          <w:sz w:val="18"/>
          <w:szCs w:val="18"/>
        </w:rPr>
        <w:t xml:space="preserve"> </w:t>
      </w:r>
      <w:r w:rsidR="00B9370B" w:rsidRPr="007B1C95">
        <w:rPr>
          <w:sz w:val="18"/>
          <w:szCs w:val="18"/>
        </w:rPr>
        <w:t xml:space="preserve">Course </w:t>
      </w:r>
      <w:r w:rsidR="008A04E5">
        <w:rPr>
          <w:sz w:val="18"/>
          <w:szCs w:val="18"/>
        </w:rPr>
        <w:t>r</w:t>
      </w:r>
      <w:r w:rsidR="00B9370B" w:rsidRPr="007B1C95">
        <w:rPr>
          <w:sz w:val="18"/>
          <w:szCs w:val="18"/>
        </w:rPr>
        <w:t xml:space="preserve">ecommendation </w:t>
      </w:r>
      <w:r w:rsidR="008A04E5">
        <w:rPr>
          <w:sz w:val="18"/>
          <w:szCs w:val="18"/>
        </w:rPr>
        <w:t>o</w:t>
      </w:r>
      <w:r w:rsidR="00B9370B" w:rsidRPr="007B1C95">
        <w:rPr>
          <w:sz w:val="18"/>
          <w:szCs w:val="18"/>
        </w:rPr>
        <w:t xml:space="preserve">utput after LLM </w:t>
      </w:r>
      <w:r w:rsidR="008A04E5">
        <w:rPr>
          <w:sz w:val="18"/>
          <w:szCs w:val="18"/>
        </w:rPr>
        <w:t>i</w:t>
      </w:r>
      <w:r w:rsidR="00B9370B" w:rsidRPr="007B1C95">
        <w:rPr>
          <w:sz w:val="18"/>
          <w:szCs w:val="18"/>
        </w:rPr>
        <w:t>ntegration</w:t>
      </w:r>
    </w:p>
    <w:p w14:paraId="13EEC610" w14:textId="77777777" w:rsidR="00B9370B" w:rsidRPr="00571BF7" w:rsidRDefault="00B9370B" w:rsidP="007B069B">
      <w:pPr>
        <w:pStyle w:val="Figure"/>
        <w:rPr>
          <w:lang w:val="en-MY"/>
        </w:rPr>
      </w:pPr>
    </w:p>
    <w:tbl>
      <w:tblPr>
        <w:tblW w:w="8980" w:type="dxa"/>
        <w:jc w:val="center"/>
        <w:tblBorders>
          <w:bottom w:val="single" w:sz="4" w:space="0" w:color="auto"/>
        </w:tblBorders>
        <w:tblLayout w:type="fixed"/>
        <w:tblLook w:val="0000" w:firstRow="0" w:lastRow="0" w:firstColumn="0" w:lastColumn="0" w:noHBand="0" w:noVBand="0"/>
      </w:tblPr>
      <w:tblGrid>
        <w:gridCol w:w="1796"/>
        <w:gridCol w:w="3592"/>
        <w:gridCol w:w="3592"/>
      </w:tblGrid>
      <w:tr w:rsidR="007B1C95" w:rsidRPr="007B1C95" w14:paraId="317F2541" w14:textId="77777777" w:rsidTr="007B1C95">
        <w:trPr>
          <w:cantSplit/>
          <w:trHeight w:val="221"/>
          <w:jc w:val="center"/>
        </w:trPr>
        <w:tc>
          <w:tcPr>
            <w:tcW w:w="8980" w:type="dxa"/>
            <w:gridSpan w:val="3"/>
            <w:tcBorders>
              <w:top w:val="nil"/>
              <w:bottom w:val="single" w:sz="4" w:space="0" w:color="auto"/>
            </w:tcBorders>
            <w:vAlign w:val="center"/>
          </w:tcPr>
          <w:p w14:paraId="11CE46CF" w14:textId="1BF360F1" w:rsidR="007B1C95" w:rsidRPr="007B1C95" w:rsidRDefault="007B1C95" w:rsidP="007B069B">
            <w:pPr>
              <w:spacing w:before="120"/>
              <w:jc w:val="center"/>
              <w:rPr>
                <w:b/>
                <w:sz w:val="18"/>
                <w:szCs w:val="18"/>
              </w:rPr>
            </w:pPr>
            <w:r w:rsidRPr="007B1C95">
              <w:rPr>
                <w:b/>
                <w:sz w:val="18"/>
                <w:szCs w:val="18"/>
              </w:rPr>
              <w:t xml:space="preserve">TABLE 3. </w:t>
            </w:r>
            <w:r w:rsidRPr="007B1C95">
              <w:rPr>
                <w:sz w:val="18"/>
                <w:szCs w:val="18"/>
              </w:rPr>
              <w:t xml:space="preserve">Comparison between </w:t>
            </w:r>
            <w:r w:rsidR="008A04E5">
              <w:rPr>
                <w:sz w:val="18"/>
                <w:szCs w:val="18"/>
              </w:rPr>
              <w:t>s</w:t>
            </w:r>
            <w:r w:rsidRPr="007B1C95">
              <w:rPr>
                <w:sz w:val="18"/>
                <w:szCs w:val="18"/>
              </w:rPr>
              <w:t xml:space="preserve">emantic </w:t>
            </w:r>
            <w:r w:rsidR="008A04E5">
              <w:rPr>
                <w:sz w:val="18"/>
                <w:szCs w:val="18"/>
              </w:rPr>
              <w:t>s</w:t>
            </w:r>
            <w:r w:rsidRPr="007B1C95">
              <w:rPr>
                <w:sz w:val="18"/>
                <w:szCs w:val="18"/>
              </w:rPr>
              <w:t>earch with and without LLM</w:t>
            </w:r>
          </w:p>
        </w:tc>
      </w:tr>
      <w:tr w:rsidR="0092738A" w:rsidRPr="00075EA6" w14:paraId="2045F3E5" w14:textId="47713455" w:rsidTr="0092738A">
        <w:trPr>
          <w:cantSplit/>
          <w:trHeight w:val="221"/>
          <w:jc w:val="center"/>
        </w:trPr>
        <w:tc>
          <w:tcPr>
            <w:tcW w:w="1796" w:type="dxa"/>
            <w:tcBorders>
              <w:top w:val="single" w:sz="4" w:space="0" w:color="auto"/>
              <w:bottom w:val="single" w:sz="4" w:space="0" w:color="auto"/>
            </w:tcBorders>
            <w:vAlign w:val="center"/>
          </w:tcPr>
          <w:p w14:paraId="75A503D7" w14:textId="010074AD" w:rsidR="0092738A" w:rsidRPr="00075EA6" w:rsidRDefault="0092738A" w:rsidP="007B069B">
            <w:r>
              <w:rPr>
                <w:b/>
                <w:sz w:val="18"/>
                <w:szCs w:val="18"/>
              </w:rPr>
              <w:t>Aspect</w:t>
            </w:r>
          </w:p>
        </w:tc>
        <w:tc>
          <w:tcPr>
            <w:tcW w:w="3592" w:type="dxa"/>
            <w:tcBorders>
              <w:top w:val="single" w:sz="4" w:space="0" w:color="auto"/>
              <w:bottom w:val="single" w:sz="4" w:space="0" w:color="auto"/>
            </w:tcBorders>
            <w:vAlign w:val="center"/>
          </w:tcPr>
          <w:p w14:paraId="569153BA" w14:textId="175A97BC" w:rsidR="0092738A" w:rsidRPr="00075EA6" w:rsidRDefault="0092738A" w:rsidP="007B069B">
            <w:pPr>
              <w:jc w:val="center"/>
              <w:rPr>
                <w:b/>
                <w:sz w:val="18"/>
                <w:szCs w:val="18"/>
              </w:rPr>
            </w:pPr>
            <w:r>
              <w:rPr>
                <w:b/>
                <w:sz w:val="18"/>
                <w:szCs w:val="18"/>
              </w:rPr>
              <w:t>Semantic Search without LLM</w:t>
            </w:r>
          </w:p>
        </w:tc>
        <w:tc>
          <w:tcPr>
            <w:tcW w:w="3592" w:type="dxa"/>
            <w:tcBorders>
              <w:top w:val="single" w:sz="4" w:space="0" w:color="auto"/>
              <w:bottom w:val="single" w:sz="4" w:space="0" w:color="auto"/>
            </w:tcBorders>
          </w:tcPr>
          <w:p w14:paraId="5CF17BB1" w14:textId="257D1F29" w:rsidR="0092738A" w:rsidRDefault="0092738A" w:rsidP="007B069B">
            <w:pPr>
              <w:jc w:val="center"/>
              <w:rPr>
                <w:b/>
                <w:sz w:val="18"/>
                <w:szCs w:val="18"/>
              </w:rPr>
            </w:pPr>
            <w:r>
              <w:rPr>
                <w:b/>
                <w:sz w:val="18"/>
                <w:szCs w:val="18"/>
              </w:rPr>
              <w:t>Semantic Search with LLM</w:t>
            </w:r>
          </w:p>
        </w:tc>
      </w:tr>
      <w:tr w:rsidR="0092738A" w:rsidRPr="0026394C" w14:paraId="6BA57F5B" w14:textId="372314D6" w:rsidTr="0092738A">
        <w:trPr>
          <w:cantSplit/>
          <w:trHeight w:val="750"/>
          <w:jc w:val="center"/>
        </w:trPr>
        <w:tc>
          <w:tcPr>
            <w:tcW w:w="1796" w:type="dxa"/>
            <w:tcBorders>
              <w:top w:val="nil"/>
            </w:tcBorders>
          </w:tcPr>
          <w:p w14:paraId="36AA4C31" w14:textId="6ABB6CB2" w:rsidR="0092738A" w:rsidRPr="005A0E21" w:rsidRDefault="0092738A" w:rsidP="007B069B">
            <w:pPr>
              <w:pStyle w:val="Paragraph"/>
              <w:ind w:firstLine="0"/>
              <w:jc w:val="left"/>
            </w:pPr>
            <w:r>
              <w:t>Recommendation Style</w:t>
            </w:r>
          </w:p>
        </w:tc>
        <w:tc>
          <w:tcPr>
            <w:tcW w:w="3592" w:type="dxa"/>
            <w:tcBorders>
              <w:top w:val="nil"/>
            </w:tcBorders>
          </w:tcPr>
          <w:p w14:paraId="4AE91A5F" w14:textId="69C436A4" w:rsidR="0092738A" w:rsidRPr="0092738A" w:rsidRDefault="00636BDB" w:rsidP="007B069B">
            <w:pPr>
              <w:jc w:val="both"/>
              <w:rPr>
                <w:sz w:val="20"/>
              </w:rPr>
            </w:pPr>
            <w:r w:rsidRPr="0092738A">
              <w:rPr>
                <w:sz w:val="20"/>
              </w:rPr>
              <w:t>Top 5</w:t>
            </w:r>
            <w:r w:rsidR="0092738A" w:rsidRPr="0092738A">
              <w:rPr>
                <w:sz w:val="20"/>
              </w:rPr>
              <w:t xml:space="preserve"> ranked courses purely based on similarity score</w:t>
            </w:r>
          </w:p>
        </w:tc>
        <w:tc>
          <w:tcPr>
            <w:tcW w:w="3592" w:type="dxa"/>
            <w:tcBorders>
              <w:top w:val="nil"/>
            </w:tcBorders>
          </w:tcPr>
          <w:p w14:paraId="57E31FEC" w14:textId="2E006237" w:rsidR="0092738A" w:rsidRPr="0092738A" w:rsidRDefault="00D71E71" w:rsidP="007B069B">
            <w:pPr>
              <w:jc w:val="both"/>
              <w:rPr>
                <w:sz w:val="20"/>
              </w:rPr>
            </w:pPr>
            <w:r>
              <w:rPr>
                <w:rFonts w:hint="eastAsia"/>
                <w:sz w:val="20"/>
                <w:lang w:eastAsia="zh-CN"/>
              </w:rPr>
              <w:t>T</w:t>
            </w:r>
            <w:r w:rsidRPr="0092738A">
              <w:rPr>
                <w:sz w:val="20"/>
              </w:rPr>
              <w:t>op</w:t>
            </w:r>
            <w:r w:rsidR="00636BDB" w:rsidRPr="0092738A">
              <w:rPr>
                <w:sz w:val="20"/>
              </w:rPr>
              <w:t xml:space="preserve"> 5</w:t>
            </w:r>
            <w:r w:rsidR="0092738A" w:rsidRPr="0092738A">
              <w:rPr>
                <w:sz w:val="20"/>
              </w:rPr>
              <w:t xml:space="preserve"> courses </w:t>
            </w:r>
            <w:r w:rsidR="0092738A">
              <w:rPr>
                <w:sz w:val="20"/>
              </w:rPr>
              <w:t xml:space="preserve">are </w:t>
            </w:r>
            <w:r w:rsidR="0092738A" w:rsidRPr="0092738A">
              <w:rPr>
                <w:sz w:val="20"/>
              </w:rPr>
              <w:t>selected based on both semantic matching and interpreted via user personality traits.</w:t>
            </w:r>
          </w:p>
        </w:tc>
      </w:tr>
      <w:tr w:rsidR="0092738A" w:rsidRPr="0026394C" w14:paraId="05BCB5AE" w14:textId="3F4C73D5" w:rsidTr="0092738A">
        <w:trPr>
          <w:cantSplit/>
          <w:trHeight w:val="750"/>
          <w:jc w:val="center"/>
        </w:trPr>
        <w:tc>
          <w:tcPr>
            <w:tcW w:w="1796" w:type="dxa"/>
          </w:tcPr>
          <w:p w14:paraId="4713C5E3" w14:textId="680CC337" w:rsidR="0092738A" w:rsidRPr="005A0E21" w:rsidRDefault="0092738A" w:rsidP="007B069B">
            <w:pPr>
              <w:pStyle w:val="Paragraph"/>
              <w:ind w:firstLine="0"/>
              <w:jc w:val="left"/>
            </w:pPr>
            <w:r w:rsidRPr="0092738A">
              <w:t>Interpretability</w:t>
            </w:r>
          </w:p>
        </w:tc>
        <w:tc>
          <w:tcPr>
            <w:tcW w:w="3592" w:type="dxa"/>
          </w:tcPr>
          <w:p w14:paraId="515D5CC4" w14:textId="457D125F" w:rsidR="0092738A" w:rsidRPr="0092738A" w:rsidRDefault="0092738A" w:rsidP="007B069B">
            <w:pPr>
              <w:jc w:val="both"/>
              <w:rPr>
                <w:sz w:val="20"/>
              </w:rPr>
            </w:pPr>
            <w:r w:rsidRPr="0092738A">
              <w:rPr>
                <w:sz w:val="20"/>
              </w:rPr>
              <w:t>No explanation provided; only course names and descriptions listed.</w:t>
            </w:r>
          </w:p>
        </w:tc>
        <w:tc>
          <w:tcPr>
            <w:tcW w:w="3592" w:type="dxa"/>
          </w:tcPr>
          <w:p w14:paraId="730476B6" w14:textId="5EF05253" w:rsidR="0092738A" w:rsidRPr="0092738A" w:rsidRDefault="0092738A" w:rsidP="007B069B">
            <w:pPr>
              <w:jc w:val="both"/>
              <w:rPr>
                <w:sz w:val="20"/>
              </w:rPr>
            </w:pPr>
            <w:r w:rsidRPr="0092738A">
              <w:rPr>
                <w:sz w:val="20"/>
              </w:rPr>
              <w:t xml:space="preserve">Detailed paragraph explanations aligning course suggestions to </w:t>
            </w:r>
            <w:r w:rsidR="00D71E71" w:rsidRPr="0092738A">
              <w:rPr>
                <w:sz w:val="20"/>
              </w:rPr>
              <w:t>the user’s</w:t>
            </w:r>
            <w:r w:rsidRPr="0092738A">
              <w:rPr>
                <w:sz w:val="20"/>
              </w:rPr>
              <w:t xml:space="preserve"> openness, conscientiousness, and career aspirations.</w:t>
            </w:r>
          </w:p>
        </w:tc>
      </w:tr>
      <w:tr w:rsidR="0092738A" w:rsidRPr="0026394C" w14:paraId="44D0CF47" w14:textId="77777777" w:rsidTr="006A1EAD">
        <w:trPr>
          <w:cantSplit/>
          <w:trHeight w:val="516"/>
          <w:jc w:val="center"/>
        </w:trPr>
        <w:tc>
          <w:tcPr>
            <w:tcW w:w="1796" w:type="dxa"/>
          </w:tcPr>
          <w:p w14:paraId="1DBA8817" w14:textId="12431A0F" w:rsidR="0092738A" w:rsidRPr="0092738A" w:rsidRDefault="0092738A" w:rsidP="007B069B">
            <w:pPr>
              <w:pStyle w:val="Paragraph"/>
              <w:ind w:firstLine="0"/>
              <w:jc w:val="left"/>
            </w:pPr>
            <w:r w:rsidRPr="0092738A">
              <w:t>Transparency</w:t>
            </w:r>
          </w:p>
        </w:tc>
        <w:tc>
          <w:tcPr>
            <w:tcW w:w="3592" w:type="dxa"/>
          </w:tcPr>
          <w:p w14:paraId="1803A2F7" w14:textId="626B8D3B" w:rsidR="0092738A" w:rsidRPr="0092738A" w:rsidRDefault="0092738A" w:rsidP="007B069B">
            <w:pPr>
              <w:jc w:val="both"/>
              <w:rPr>
                <w:sz w:val="20"/>
              </w:rPr>
            </w:pPr>
            <w:r w:rsidRPr="0092738A">
              <w:rPr>
                <w:sz w:val="20"/>
              </w:rPr>
              <w:t xml:space="preserve">Limited </w:t>
            </w:r>
            <w:r>
              <w:rPr>
                <w:sz w:val="20"/>
              </w:rPr>
              <w:t xml:space="preserve">- </w:t>
            </w:r>
            <w:r w:rsidRPr="0092738A">
              <w:rPr>
                <w:sz w:val="20"/>
              </w:rPr>
              <w:t>user only sees course title and score.</w:t>
            </w:r>
          </w:p>
        </w:tc>
        <w:tc>
          <w:tcPr>
            <w:tcW w:w="3592" w:type="dxa"/>
          </w:tcPr>
          <w:p w14:paraId="5E8F9194" w14:textId="3BA0BCFB" w:rsidR="0092738A" w:rsidRPr="0092738A" w:rsidRDefault="0092738A" w:rsidP="007B069B">
            <w:pPr>
              <w:jc w:val="both"/>
              <w:rPr>
                <w:sz w:val="20"/>
                <w:lang w:val="en-MY"/>
              </w:rPr>
            </w:pPr>
            <w:r>
              <w:rPr>
                <w:sz w:val="20"/>
              </w:rPr>
              <w:t xml:space="preserve">High - </w:t>
            </w:r>
            <w:r w:rsidR="006A1EAD" w:rsidRPr="0092738A">
              <w:rPr>
                <w:sz w:val="20"/>
              </w:rPr>
              <w:t>users receive</w:t>
            </w:r>
            <w:r w:rsidRPr="0092738A">
              <w:rPr>
                <w:sz w:val="20"/>
              </w:rPr>
              <w:t xml:space="preserve"> </w:t>
            </w:r>
            <w:r w:rsidR="006A1EAD">
              <w:rPr>
                <w:sz w:val="20"/>
              </w:rPr>
              <w:t>clear</w:t>
            </w:r>
            <w:r w:rsidRPr="0092738A">
              <w:rPr>
                <w:sz w:val="20"/>
              </w:rPr>
              <w:t xml:space="preserve"> justifications enhancing trust in recommendations</w:t>
            </w:r>
          </w:p>
        </w:tc>
      </w:tr>
    </w:tbl>
    <w:bookmarkEnd w:id="2"/>
    <w:p w14:paraId="238F91B4" w14:textId="27B3CE10" w:rsidR="00D87E2A" w:rsidRDefault="00D87E2A" w:rsidP="007B069B">
      <w:pPr>
        <w:pStyle w:val="Heading1"/>
        <w:rPr>
          <w:b w:val="0"/>
          <w:caps w:val="0"/>
          <w:sz w:val="20"/>
        </w:rPr>
      </w:pPr>
      <w:r>
        <w:rPr>
          <w:rFonts w:asciiTheme="majorBidi" w:hAnsiTheme="majorBidi" w:cstheme="majorBidi"/>
        </w:rPr>
        <w:t>CONCLUSION</w:t>
      </w:r>
    </w:p>
    <w:p w14:paraId="4DA62196" w14:textId="5F67088D" w:rsidR="007824A2" w:rsidRDefault="0045516A" w:rsidP="007B069B">
      <w:pPr>
        <w:pStyle w:val="Paragraph"/>
        <w:ind w:firstLine="288"/>
        <w:rPr>
          <w:rFonts w:asciiTheme="majorBidi" w:hAnsiTheme="majorBidi" w:cstheme="majorBidi"/>
          <w:lang w:val="en-MY"/>
        </w:rPr>
      </w:pPr>
      <w:r w:rsidRPr="0045516A">
        <w:rPr>
          <w:rFonts w:asciiTheme="majorBidi" w:hAnsiTheme="majorBidi" w:cstheme="majorBidi"/>
          <w:lang w:val="en-MY"/>
        </w:rPr>
        <w:t xml:space="preserve">This project presents a hybrid course recommendation framework combining </w:t>
      </w:r>
      <w:r w:rsidR="000D4DC3">
        <w:rPr>
          <w:rFonts w:asciiTheme="majorBidi" w:hAnsiTheme="majorBidi" w:cstheme="majorBidi"/>
          <w:lang w:val="en-MY"/>
        </w:rPr>
        <w:t>ML</w:t>
      </w:r>
      <w:r w:rsidR="007824A2">
        <w:rPr>
          <w:rFonts w:asciiTheme="majorBidi" w:hAnsiTheme="majorBidi" w:cstheme="majorBidi"/>
          <w:lang w:val="en-MY"/>
        </w:rPr>
        <w:t xml:space="preserve">, </w:t>
      </w:r>
      <w:r w:rsidR="009D4B35">
        <w:rPr>
          <w:rFonts w:asciiTheme="majorBidi" w:hAnsiTheme="majorBidi" w:cstheme="majorBidi"/>
          <w:lang w:val="en-MY"/>
        </w:rPr>
        <w:t>semantic</w:t>
      </w:r>
      <w:r w:rsidRPr="0045516A">
        <w:rPr>
          <w:rFonts w:asciiTheme="majorBidi" w:hAnsiTheme="majorBidi" w:cstheme="majorBidi"/>
          <w:lang w:val="en-MY"/>
        </w:rPr>
        <w:t xml:space="preserve"> vec</w:t>
      </w:r>
      <w:r w:rsidR="009D4B35">
        <w:rPr>
          <w:rFonts w:asciiTheme="majorBidi" w:hAnsiTheme="majorBidi" w:cstheme="majorBidi"/>
          <w:lang w:val="en-MY"/>
        </w:rPr>
        <w:t>tor</w:t>
      </w:r>
      <w:r w:rsidRPr="0045516A">
        <w:rPr>
          <w:rFonts w:asciiTheme="majorBidi" w:hAnsiTheme="majorBidi" w:cstheme="majorBidi"/>
          <w:lang w:val="en-MY"/>
        </w:rPr>
        <w:t xml:space="preserve"> retrieval, and LLM-based explanation. </w:t>
      </w:r>
      <w:r w:rsidR="000D4DC3">
        <w:rPr>
          <w:rFonts w:asciiTheme="majorBidi" w:hAnsiTheme="majorBidi" w:cstheme="majorBidi"/>
          <w:lang w:val="en-MY"/>
        </w:rPr>
        <w:t xml:space="preserve">It integrates RF classification with 80% accuracy on historical records, </w:t>
      </w:r>
      <w:r w:rsidR="007824A2">
        <w:rPr>
          <w:rFonts w:asciiTheme="majorBidi" w:hAnsiTheme="majorBidi" w:cstheme="majorBidi"/>
          <w:lang w:val="en-MY"/>
        </w:rPr>
        <w:t xml:space="preserve">the embedding-based vector search </w:t>
      </w:r>
      <w:r w:rsidR="000D4DC3">
        <w:rPr>
          <w:rFonts w:asciiTheme="majorBidi" w:hAnsiTheme="majorBidi" w:cstheme="majorBidi"/>
          <w:lang w:val="en-MY"/>
        </w:rPr>
        <w:t>for</w:t>
      </w:r>
      <w:r w:rsidR="007824A2">
        <w:rPr>
          <w:rFonts w:asciiTheme="majorBidi" w:hAnsiTheme="majorBidi" w:cstheme="majorBidi"/>
          <w:lang w:val="en-MY"/>
        </w:rPr>
        <w:t xml:space="preserve"> relevant courses even for new profiles, and the LLM </w:t>
      </w:r>
      <w:r w:rsidR="000D4DC3">
        <w:rPr>
          <w:rFonts w:asciiTheme="majorBidi" w:hAnsiTheme="majorBidi" w:cstheme="majorBidi"/>
          <w:lang w:val="en-MY"/>
        </w:rPr>
        <w:t xml:space="preserve">for </w:t>
      </w:r>
      <w:r w:rsidR="007824A2">
        <w:rPr>
          <w:rFonts w:asciiTheme="majorBidi" w:hAnsiTheme="majorBidi" w:cstheme="majorBidi"/>
          <w:lang w:val="en-MY"/>
        </w:rPr>
        <w:t xml:space="preserve">natural language justifications. The results demonstrate that LLM-augmented system outperforms a purely </w:t>
      </w:r>
      <w:r w:rsidR="00C12B81">
        <w:rPr>
          <w:rFonts w:asciiTheme="majorBidi" w:hAnsiTheme="majorBidi" w:cstheme="majorBidi"/>
          <w:lang w:val="en-MY"/>
        </w:rPr>
        <w:t>similarity-based</w:t>
      </w:r>
      <w:r w:rsidR="007824A2">
        <w:rPr>
          <w:rFonts w:asciiTheme="majorBidi" w:hAnsiTheme="majorBidi" w:cstheme="majorBidi"/>
          <w:lang w:val="en-MY"/>
        </w:rPr>
        <w:t xml:space="preserve"> recommender in terms of contextual matching and transparency. These findings confirm that incorporating LLMs can greatly improve the precision, personalization, and interpretability of course recommendations compared to traditional methods.</w:t>
      </w:r>
    </w:p>
    <w:p w14:paraId="433B4291" w14:textId="2A419E1D" w:rsidR="00B007F0" w:rsidRDefault="00B007F0" w:rsidP="007B069B">
      <w:pPr>
        <w:pStyle w:val="Paragraph"/>
        <w:ind w:firstLine="288"/>
        <w:rPr>
          <w:rFonts w:asciiTheme="majorBidi" w:hAnsiTheme="majorBidi" w:cstheme="majorBidi"/>
          <w:lang w:val="en-MY"/>
        </w:rPr>
      </w:pPr>
      <w:r>
        <w:rPr>
          <w:rFonts w:asciiTheme="majorBidi" w:hAnsiTheme="majorBidi" w:cstheme="majorBidi"/>
          <w:lang w:val="en-MY"/>
        </w:rPr>
        <w:t>More broadly, this study suggests that educational recommender systems can become more student-centric by combining predictive analytics with the contextual capabilities of modern LLMs</w:t>
      </w:r>
      <w:r w:rsidR="007824A2">
        <w:rPr>
          <w:rFonts w:asciiTheme="majorBidi" w:hAnsiTheme="majorBidi" w:cstheme="majorBidi"/>
          <w:lang w:val="en-MY"/>
        </w:rPr>
        <w:t>.</w:t>
      </w:r>
      <w:r>
        <w:rPr>
          <w:rFonts w:asciiTheme="majorBidi" w:hAnsiTheme="majorBidi" w:cstheme="majorBidi"/>
          <w:lang w:val="en-MY"/>
        </w:rPr>
        <w:t xml:space="preserve"> The approach of using LLMs to connect user traits to course has potential applications in other domains where explainable recommendations are critical. At the same time, we find out key considerations for real-world deployment. Addressing issues of fairness, mitigating potential biases and managing the computational cost of LLMs are essential. </w:t>
      </w:r>
      <w:r w:rsidR="006A1EAD" w:rsidRPr="006A1EAD">
        <w:rPr>
          <w:rFonts w:asciiTheme="majorBidi" w:hAnsiTheme="majorBidi" w:cstheme="majorBidi"/>
        </w:rPr>
        <w:t>Future work includes scaling evaluation to larger student datasets, systematically assessing fairness and robustness, and optimizing LLM performance via prompt refinement or efficient open-source models.</w:t>
      </w:r>
      <w:r w:rsidR="006A1EAD">
        <w:rPr>
          <w:rFonts w:asciiTheme="majorBidi" w:hAnsiTheme="majorBidi" w:cstheme="majorBidi"/>
        </w:rPr>
        <w:t xml:space="preserve"> </w:t>
      </w:r>
      <w:r w:rsidR="009037F3">
        <w:rPr>
          <w:rFonts w:asciiTheme="majorBidi" w:hAnsiTheme="majorBidi" w:cstheme="majorBidi"/>
          <w:lang w:val="en-MY"/>
        </w:rPr>
        <w:t xml:space="preserve">This </w:t>
      </w:r>
      <w:r>
        <w:rPr>
          <w:rFonts w:asciiTheme="majorBidi" w:hAnsiTheme="majorBidi" w:cstheme="majorBidi"/>
          <w:lang w:val="en-MY"/>
        </w:rPr>
        <w:t xml:space="preserve">study highlights a direction for the future of course recommendation system where a system that not only delivers accurate recommendations, but also clearly communicates the reasoning behind them. This empowers students to make </w:t>
      </w:r>
      <w:r w:rsidR="00CF4F23">
        <w:rPr>
          <w:rFonts w:asciiTheme="majorBidi" w:hAnsiTheme="majorBidi" w:cstheme="majorBidi"/>
          <w:lang w:val="en-MY"/>
        </w:rPr>
        <w:t>better decisions</w:t>
      </w:r>
      <w:r>
        <w:rPr>
          <w:rFonts w:asciiTheme="majorBidi" w:hAnsiTheme="majorBidi" w:cstheme="majorBidi"/>
          <w:lang w:val="en-MY"/>
        </w:rPr>
        <w:t xml:space="preserve"> about their academic paths.</w:t>
      </w:r>
    </w:p>
    <w:p w14:paraId="4330713C" w14:textId="79728F69" w:rsidR="003421D9" w:rsidRPr="00500D95" w:rsidRDefault="0016385D" w:rsidP="00500D95">
      <w:pPr>
        <w:pStyle w:val="Heading1"/>
        <w:rPr>
          <w:rFonts w:asciiTheme="majorBidi" w:hAnsiTheme="majorBidi" w:cstheme="majorBidi"/>
        </w:rPr>
      </w:pPr>
      <w:r w:rsidRPr="00075EA6">
        <w:rPr>
          <w:rFonts w:asciiTheme="majorBidi" w:hAnsiTheme="majorBidi" w:cstheme="majorBidi"/>
        </w:rPr>
        <w:lastRenderedPageBreak/>
        <w:t>References</w:t>
      </w:r>
    </w:p>
    <w:p w14:paraId="00F30FBB" w14:textId="77777777" w:rsidR="003421D9" w:rsidRPr="003421D9" w:rsidRDefault="003421D9" w:rsidP="003421D9">
      <w:pPr>
        <w:pStyle w:val="Paragraph"/>
      </w:pPr>
    </w:p>
    <w:p w14:paraId="0187B039" w14:textId="77777777" w:rsidR="000B3409" w:rsidRDefault="000B3409" w:rsidP="000B3409">
      <w:pPr>
        <w:pStyle w:val="Reference"/>
        <w:ind w:left="432" w:hanging="432"/>
      </w:pPr>
      <w:r>
        <w:t xml:space="preserve">OpenAI, J. </w:t>
      </w:r>
      <w:proofErr w:type="spellStart"/>
      <w:r>
        <w:t>Achiam</w:t>
      </w:r>
      <w:proofErr w:type="spellEnd"/>
      <w:r>
        <w:t>, S. Adler, S. Agarwal, et al., “GPT-4 Technical Report,” (2023).</w:t>
      </w:r>
    </w:p>
    <w:p w14:paraId="7EE92FBB" w14:textId="77777777" w:rsidR="009423DB" w:rsidRDefault="000B3409" w:rsidP="009423DB">
      <w:pPr>
        <w:pStyle w:val="Reference"/>
        <w:rPr>
          <w:lang w:eastAsia="zh-CN"/>
        </w:rPr>
      </w:pPr>
      <w:r w:rsidRPr="000B3409">
        <w:rPr>
          <w:lang w:eastAsia="zh-CN"/>
        </w:rPr>
        <w:t xml:space="preserve">Meta AI. (2024). The Llama 3 Herd of Models. </w:t>
      </w:r>
      <w:proofErr w:type="spellStart"/>
      <w:r w:rsidRPr="000B3409">
        <w:rPr>
          <w:lang w:eastAsia="zh-CN"/>
        </w:rPr>
        <w:t>arXiv</w:t>
      </w:r>
      <w:proofErr w:type="spellEnd"/>
      <w:r w:rsidRPr="000B3409">
        <w:rPr>
          <w:lang w:eastAsia="zh-CN"/>
        </w:rPr>
        <w:t xml:space="preserve"> preprint arXiv:2407.21783.</w:t>
      </w:r>
    </w:p>
    <w:p w14:paraId="37D5A498" w14:textId="3221FF9A" w:rsidR="006F74FE" w:rsidRPr="009423DB" w:rsidRDefault="006F74FE" w:rsidP="009423DB">
      <w:pPr>
        <w:pStyle w:val="Reference"/>
        <w:rPr>
          <w:lang w:eastAsia="zh-CN"/>
        </w:rPr>
      </w:pPr>
      <w:r w:rsidRPr="009423DB">
        <w:rPr>
          <w:lang w:eastAsia="zh-CN"/>
        </w:rPr>
        <w:t xml:space="preserve">J. Rao, and J. Lin, “RAMO: Retrieval-Augmented Generation for Enhancing MOOCs Recommendations,” </w:t>
      </w:r>
      <w:proofErr w:type="spellStart"/>
      <w:r w:rsidR="009423DB" w:rsidRPr="009423DB">
        <w:rPr>
          <w:lang w:eastAsia="zh-CN"/>
        </w:rPr>
        <w:t>arXiv</w:t>
      </w:r>
      <w:proofErr w:type="spellEnd"/>
      <w:r w:rsidR="009423DB" w:rsidRPr="009423DB">
        <w:rPr>
          <w:lang w:eastAsia="zh-CN"/>
        </w:rPr>
        <w:t xml:space="preserve"> preprint arXiv:2407.04925</w:t>
      </w:r>
      <w:r w:rsidR="009423DB">
        <w:rPr>
          <w:lang w:eastAsia="zh-CN"/>
        </w:rPr>
        <w:t xml:space="preserve"> </w:t>
      </w:r>
      <w:r>
        <w:rPr>
          <w:lang w:eastAsia="zh-CN"/>
        </w:rPr>
        <w:t>(2024).</w:t>
      </w:r>
    </w:p>
    <w:p w14:paraId="1A182553" w14:textId="6E0CE874" w:rsidR="006F74FE" w:rsidRDefault="006F74FE" w:rsidP="007B069B">
      <w:pPr>
        <w:pStyle w:val="Reference"/>
        <w:ind w:left="432" w:hanging="432"/>
        <w:rPr>
          <w:lang w:eastAsia="zh-CN"/>
        </w:rPr>
      </w:pPr>
      <w:r>
        <w:rPr>
          <w:lang w:eastAsia="zh-CN"/>
        </w:rPr>
        <w:t>J. Ji, Z. Li, S. Xu, W. Hua, Y. Ge, J. Tan, and Y. Zhang, “</w:t>
      </w:r>
      <w:proofErr w:type="spellStart"/>
      <w:r>
        <w:rPr>
          <w:lang w:eastAsia="zh-CN"/>
        </w:rPr>
        <w:t>GenRec</w:t>
      </w:r>
      <w:proofErr w:type="spellEnd"/>
      <w:r>
        <w:rPr>
          <w:lang w:eastAsia="zh-CN"/>
        </w:rPr>
        <w:t>: Large Language Model for Generative Recommendation,” in </w:t>
      </w:r>
      <w:r w:rsidRPr="009423DB">
        <w:rPr>
          <w:lang w:eastAsia="zh-CN"/>
        </w:rPr>
        <w:t>Advances in Information Retrieval</w:t>
      </w:r>
      <w:r>
        <w:rPr>
          <w:lang w:eastAsia="zh-CN"/>
        </w:rPr>
        <w:t xml:space="preserve">, edited by N. </w:t>
      </w:r>
      <w:proofErr w:type="spellStart"/>
      <w:r>
        <w:rPr>
          <w:lang w:eastAsia="zh-CN"/>
        </w:rPr>
        <w:t>Goharian</w:t>
      </w:r>
      <w:proofErr w:type="spellEnd"/>
      <w:r>
        <w:rPr>
          <w:lang w:eastAsia="zh-CN"/>
        </w:rPr>
        <w:t xml:space="preserve">, N. </w:t>
      </w:r>
      <w:proofErr w:type="spellStart"/>
      <w:r>
        <w:rPr>
          <w:lang w:eastAsia="zh-CN"/>
        </w:rPr>
        <w:t>Tonellotto</w:t>
      </w:r>
      <w:proofErr w:type="spellEnd"/>
      <w:r>
        <w:rPr>
          <w:lang w:eastAsia="zh-CN"/>
        </w:rPr>
        <w:t>, Y. He, A. Lipani, G. McDonald, C. Macdonald, and I. Ounis, (Springer Nature Switzerland, Cham, 2024), pp. 494–502.</w:t>
      </w:r>
    </w:p>
    <w:p w14:paraId="2B5CAD48" w14:textId="56C0BFE6" w:rsidR="006F74FE" w:rsidRDefault="006F74FE" w:rsidP="007B069B">
      <w:pPr>
        <w:pStyle w:val="Reference"/>
        <w:ind w:left="432" w:hanging="432"/>
      </w:pPr>
      <w:r>
        <w:rPr>
          <w:lang w:eastAsia="zh-CN"/>
        </w:rPr>
        <w:t>L.M. De Campos, J.M. Fernández-Luna</w:t>
      </w:r>
      <w:r>
        <w:t>, and J.F. Huete, “An explainable content-based approach for recommender systems: a case study in journal recommendation for paper submission,” User Model User-</w:t>
      </w:r>
      <w:proofErr w:type="spellStart"/>
      <w:r>
        <w:t>Adap</w:t>
      </w:r>
      <w:proofErr w:type="spellEnd"/>
      <w:r>
        <w:t xml:space="preserve"> Inter </w:t>
      </w:r>
      <w:r>
        <w:rPr>
          <w:b/>
          <w:bCs/>
        </w:rPr>
        <w:t>34</w:t>
      </w:r>
      <w:r>
        <w:t>(4), 1431–1465 (2024).</w:t>
      </w:r>
    </w:p>
    <w:p w14:paraId="1D706B9D" w14:textId="0365443D" w:rsidR="006F74FE" w:rsidRDefault="006F74FE" w:rsidP="007B069B">
      <w:pPr>
        <w:pStyle w:val="Reference"/>
        <w:ind w:left="432" w:hanging="432"/>
      </w:pPr>
      <w:r>
        <w:t xml:space="preserve">N. Afreen, G. </w:t>
      </w:r>
      <w:proofErr w:type="spellStart"/>
      <w:r>
        <w:t>Balloccu</w:t>
      </w:r>
      <w:proofErr w:type="spellEnd"/>
      <w:r>
        <w:t xml:space="preserve">, L. Boratto, G. </w:t>
      </w:r>
      <w:proofErr w:type="spellStart"/>
      <w:r>
        <w:t>Fenu</w:t>
      </w:r>
      <w:proofErr w:type="spellEnd"/>
      <w:r>
        <w:t xml:space="preserve">, F.M. </w:t>
      </w:r>
      <w:proofErr w:type="spellStart"/>
      <w:r>
        <w:t>Malloci</w:t>
      </w:r>
      <w:proofErr w:type="spellEnd"/>
      <w:r>
        <w:t>, M. Marras, and A.G. Martis, “Learner-centered Ontology for Explainable Educational Recommendation,” in </w:t>
      </w:r>
      <w:r>
        <w:rPr>
          <w:i/>
          <w:iCs/>
        </w:rPr>
        <w:t>Adjunct Proceedings of the 32nd ACM Conference on User Modeling, Adaptation and Personalization</w:t>
      </w:r>
      <w:r>
        <w:t>, (ACM, Cagliari Italy, 2024), pp. 567–575.</w:t>
      </w:r>
    </w:p>
    <w:p w14:paraId="2488E6EE" w14:textId="77777777" w:rsidR="003421D9" w:rsidRDefault="006F74FE" w:rsidP="003421D9">
      <w:pPr>
        <w:pStyle w:val="Reference"/>
        <w:ind w:left="432" w:hanging="432"/>
      </w:pPr>
      <w:r>
        <w:t xml:space="preserve">S. Amin, M.I. Uddin, A.A. </w:t>
      </w:r>
      <w:proofErr w:type="spellStart"/>
      <w:r>
        <w:t>Alarood</w:t>
      </w:r>
      <w:proofErr w:type="spellEnd"/>
      <w:r>
        <w:t xml:space="preserve">, W.K. Mashwani, A.O. Alzahrani, and H.A. Alzahrani, “An adaptable and personalized framework for </w:t>
      </w:r>
      <w:proofErr w:type="gramStart"/>
      <w:r>
        <w:t>top-N</w:t>
      </w:r>
      <w:proofErr w:type="gramEnd"/>
      <w:r>
        <w:t xml:space="preserve"> course recommendations in online learning,” Sci Rep </w:t>
      </w:r>
      <w:r w:rsidRPr="003421D9">
        <w:t>14</w:t>
      </w:r>
      <w:r>
        <w:t>(1), 10382 (2024)</w:t>
      </w:r>
    </w:p>
    <w:p w14:paraId="4046FA83" w14:textId="77777777" w:rsidR="00494B88" w:rsidRDefault="00E31A5B" w:rsidP="00494B88">
      <w:pPr>
        <w:pStyle w:val="Reference"/>
        <w:ind w:left="432" w:hanging="432"/>
      </w:pPr>
      <w:r w:rsidRPr="003421D9">
        <w:t xml:space="preserve">L. Xu, J. Zhang, B. Li, J. Wang, S. Chen, W.X. Zhao, and J.-R. Wen, “Tapping the Potential of Large Language Models as Recommender Systems: A Comprehensive Framework and Empirical Analysis,” </w:t>
      </w:r>
      <w:proofErr w:type="spellStart"/>
      <w:r w:rsidR="003421D9" w:rsidRPr="003421D9">
        <w:t>arXiv</w:t>
      </w:r>
      <w:proofErr w:type="spellEnd"/>
      <w:r w:rsidR="003421D9" w:rsidRPr="003421D9">
        <w:t xml:space="preserve"> preprint arXiv:2401.04997 </w:t>
      </w:r>
      <w:r w:rsidRPr="003421D9">
        <w:t>(2024).</w:t>
      </w:r>
    </w:p>
    <w:p w14:paraId="76AC8F03" w14:textId="2C803774" w:rsidR="00E31A5B" w:rsidRDefault="00E31A5B" w:rsidP="00494B88">
      <w:pPr>
        <w:pStyle w:val="Reference"/>
        <w:ind w:left="432" w:hanging="432"/>
      </w:pPr>
      <w:r>
        <w:t xml:space="preserve">Y. Chen, Y. Yan, Q. Yang, Y. Shu, S. He, and J. Chen, “Confidant: Customizing Transformer-based LLMs via Collaborative Edge Training,” </w:t>
      </w:r>
      <w:proofErr w:type="spellStart"/>
      <w:r w:rsidR="00494B88" w:rsidRPr="00494B88">
        <w:rPr>
          <w:rFonts w:eastAsia="Times New Roman"/>
          <w:lang w:eastAsia="zh-CN"/>
        </w:rPr>
        <w:t>arXiv</w:t>
      </w:r>
      <w:proofErr w:type="spellEnd"/>
      <w:r w:rsidR="00494B88" w:rsidRPr="00494B88">
        <w:rPr>
          <w:rFonts w:eastAsia="Times New Roman"/>
          <w:lang w:eastAsia="zh-CN"/>
        </w:rPr>
        <w:t xml:space="preserve"> preprint arXiv:2311.13381 </w:t>
      </w:r>
      <w:r>
        <w:t>(2023).</w:t>
      </w:r>
    </w:p>
    <w:p w14:paraId="438D265D" w14:textId="77777777" w:rsidR="00494B88" w:rsidRDefault="00E31A5B" w:rsidP="00494B88">
      <w:pPr>
        <w:pStyle w:val="Reference"/>
        <w:ind w:left="432" w:hanging="432"/>
      </w:pPr>
      <w:r>
        <w:t>Z. Qiu, X. Wu, J. Gao, and W. Fan, “U-BERT: Pre-training User Representations for Improved Recommendation,” AAAI </w:t>
      </w:r>
      <w:r>
        <w:rPr>
          <w:b/>
          <w:bCs/>
        </w:rPr>
        <w:t>35</w:t>
      </w:r>
      <w:r>
        <w:t>(5), 4320–4327 (2021).</w:t>
      </w:r>
    </w:p>
    <w:p w14:paraId="2431B942" w14:textId="77777777" w:rsidR="00494B88" w:rsidRDefault="0094269C" w:rsidP="00494B88">
      <w:pPr>
        <w:pStyle w:val="Reference"/>
        <w:ind w:left="432" w:hanging="432"/>
      </w:pPr>
      <w:r>
        <w:t xml:space="preserve">H. Van Deventer, M. Mills, and A. Evrard, “From Interests to Insights: An LLM Approach to Course Recommendations Using Natural Language Queries,” </w:t>
      </w:r>
      <w:proofErr w:type="spellStart"/>
      <w:r w:rsidR="00494B88" w:rsidRPr="00494B88">
        <w:rPr>
          <w:rFonts w:eastAsia="Times New Roman"/>
          <w:lang w:eastAsia="zh-CN"/>
        </w:rPr>
        <w:t>arXiv</w:t>
      </w:r>
      <w:proofErr w:type="spellEnd"/>
      <w:r w:rsidR="00494B88" w:rsidRPr="00494B88">
        <w:rPr>
          <w:rFonts w:eastAsia="Times New Roman"/>
          <w:lang w:eastAsia="zh-CN"/>
        </w:rPr>
        <w:t xml:space="preserve"> preprint arXiv:2412.19312</w:t>
      </w:r>
      <w:r w:rsidR="00494B88">
        <w:t xml:space="preserve"> </w:t>
      </w:r>
      <w:r>
        <w:t>(2024).</w:t>
      </w:r>
    </w:p>
    <w:p w14:paraId="7D2009CF" w14:textId="77777777" w:rsidR="00494B88" w:rsidRDefault="0094269C" w:rsidP="00494B88">
      <w:pPr>
        <w:pStyle w:val="Reference"/>
        <w:ind w:left="432" w:hanging="432"/>
      </w:pPr>
      <w:r>
        <w:t xml:space="preserve">H. Abu-Rasheed, M.H. Abdulsalam, C. Weber, and M. Fathi, “Supporting Student Decisions on Learning Recommendations: An LLM-Based Chatbot with Knowledge Graph Contextualization for Conversational Explainability and Mentoring,” </w:t>
      </w:r>
      <w:proofErr w:type="spellStart"/>
      <w:r w:rsidR="00494B88" w:rsidRPr="00494B88">
        <w:rPr>
          <w:rFonts w:eastAsia="Times New Roman"/>
          <w:lang w:eastAsia="zh-CN"/>
        </w:rPr>
        <w:t>arXiv</w:t>
      </w:r>
      <w:proofErr w:type="spellEnd"/>
      <w:r w:rsidR="00494B88" w:rsidRPr="00494B88">
        <w:rPr>
          <w:rFonts w:eastAsia="Times New Roman"/>
          <w:lang w:eastAsia="zh-CN"/>
        </w:rPr>
        <w:t xml:space="preserve"> preprint arXiv:2401.08517</w:t>
      </w:r>
      <w:r w:rsidR="00494B88">
        <w:t xml:space="preserve"> </w:t>
      </w:r>
      <w:r>
        <w:t>(2024).</w:t>
      </w:r>
    </w:p>
    <w:p w14:paraId="351AAFB3" w14:textId="353CEB6A" w:rsidR="0094269C" w:rsidRPr="00494B88" w:rsidRDefault="0094269C" w:rsidP="00494B88">
      <w:pPr>
        <w:pStyle w:val="Reference"/>
        <w:ind w:left="432" w:hanging="432"/>
      </w:pPr>
      <w:r>
        <w:t xml:space="preserve">Y. Gao, T. Sheng, Y. Xiang, Y. Xiong, H. Wang, and J. Zhang, “Chat-REC: Towards Interactive and Explainable LLMs-Augmented Recommender System,” </w:t>
      </w:r>
      <w:proofErr w:type="spellStart"/>
      <w:r w:rsidR="00494B88" w:rsidRPr="00494B88">
        <w:rPr>
          <w:rFonts w:eastAsia="Times New Roman"/>
          <w:lang w:eastAsia="zh-CN"/>
        </w:rPr>
        <w:t>arXiv</w:t>
      </w:r>
      <w:proofErr w:type="spellEnd"/>
      <w:r w:rsidR="00494B88" w:rsidRPr="00494B88">
        <w:rPr>
          <w:rFonts w:eastAsia="Times New Roman"/>
          <w:lang w:eastAsia="zh-CN"/>
        </w:rPr>
        <w:t xml:space="preserve"> preprint arXiv:2303.14524 </w:t>
      </w:r>
      <w:r>
        <w:t>(2023).</w:t>
      </w:r>
    </w:p>
    <w:p w14:paraId="4DE91CCB" w14:textId="5185DC8D" w:rsidR="00326AE0" w:rsidRPr="008A13F4" w:rsidRDefault="00A6673A" w:rsidP="0094269C">
      <w:pPr>
        <w:pStyle w:val="Reference"/>
        <w:ind w:left="432" w:hanging="432"/>
        <w:rPr>
          <w:lang w:val="en-MY"/>
        </w:rPr>
      </w:pPr>
      <w:r w:rsidRPr="00A6673A">
        <w:t>Ministry of Higher Education Malaysia, "</w:t>
      </w:r>
      <w:proofErr w:type="spellStart"/>
      <w:r w:rsidRPr="00A6673A">
        <w:t>Sistem</w:t>
      </w:r>
      <w:proofErr w:type="spellEnd"/>
      <w:r w:rsidRPr="00A6673A">
        <w:t xml:space="preserve"> Kajian </w:t>
      </w:r>
      <w:proofErr w:type="spellStart"/>
      <w:r w:rsidRPr="00A6673A">
        <w:t>Pengesanan</w:t>
      </w:r>
      <w:proofErr w:type="spellEnd"/>
      <w:r w:rsidRPr="00A6673A">
        <w:t xml:space="preserve"> </w:t>
      </w:r>
      <w:proofErr w:type="spellStart"/>
      <w:r w:rsidRPr="00A6673A">
        <w:t>Graduan</w:t>
      </w:r>
      <w:proofErr w:type="spellEnd"/>
      <w:r w:rsidRPr="00A6673A">
        <w:t xml:space="preserve"> (SKPG)," 2022. [Online]. Available: </w:t>
      </w:r>
      <w:r w:rsidR="0094269C" w:rsidRPr="00494B88">
        <w:t>https://graduan.mohe.gov.my/skpg24/</w:t>
      </w:r>
      <w:r w:rsidRPr="00A6673A">
        <w:t>.</w:t>
      </w:r>
      <w:r w:rsidR="0094269C">
        <w:t xml:space="preserve"> </w:t>
      </w:r>
    </w:p>
    <w:sectPr w:rsidR="00326AE0" w:rsidRPr="008A13F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E16AE"/>
    <w:multiLevelType w:val="hybridMultilevel"/>
    <w:tmpl w:val="A7588CC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910B71"/>
    <w:multiLevelType w:val="multilevel"/>
    <w:tmpl w:val="2E48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A17CE3"/>
    <w:multiLevelType w:val="hybridMultilevel"/>
    <w:tmpl w:val="D4067C98"/>
    <w:lvl w:ilvl="0" w:tplc="48B0F3DC">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8E2E7A"/>
    <w:multiLevelType w:val="hybridMultilevel"/>
    <w:tmpl w:val="8714A48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5028469A"/>
    <w:multiLevelType w:val="hybridMultilevel"/>
    <w:tmpl w:val="958822B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56B807AF"/>
    <w:multiLevelType w:val="multilevel"/>
    <w:tmpl w:val="EE3C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FF230F"/>
    <w:multiLevelType w:val="hybridMultilevel"/>
    <w:tmpl w:val="6DA60A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9824847"/>
    <w:multiLevelType w:val="hybridMultilevel"/>
    <w:tmpl w:val="2B92C8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2" w15:restartNumberingAfterBreak="0">
    <w:nsid w:val="7C743BAF"/>
    <w:multiLevelType w:val="hybridMultilevel"/>
    <w:tmpl w:val="B55C0C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16cid:durableId="670639333">
    <w:abstractNumId w:val="4"/>
  </w:num>
  <w:num w:numId="2" w16cid:durableId="593786606">
    <w:abstractNumId w:val="2"/>
  </w:num>
  <w:num w:numId="3" w16cid:durableId="1682077638">
    <w:abstractNumId w:val="9"/>
  </w:num>
  <w:num w:numId="4" w16cid:durableId="585501646">
    <w:abstractNumId w:val="5"/>
  </w:num>
  <w:num w:numId="5" w16cid:durableId="474446974">
    <w:abstractNumId w:val="6"/>
  </w:num>
  <w:num w:numId="6" w16cid:durableId="122122646">
    <w:abstractNumId w:val="0"/>
  </w:num>
  <w:num w:numId="7" w16cid:durableId="1450970584">
    <w:abstractNumId w:val="10"/>
  </w:num>
  <w:num w:numId="8" w16cid:durableId="818498991">
    <w:abstractNumId w:val="8"/>
  </w:num>
  <w:num w:numId="9" w16cid:durableId="317850360">
    <w:abstractNumId w:val="12"/>
  </w:num>
  <w:num w:numId="10" w16cid:durableId="1614358507">
    <w:abstractNumId w:val="7"/>
  </w:num>
  <w:num w:numId="11" w16cid:durableId="213871520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04D"/>
    <w:rsid w:val="00003D7C"/>
    <w:rsid w:val="00014140"/>
    <w:rsid w:val="00027428"/>
    <w:rsid w:val="00031EC9"/>
    <w:rsid w:val="00036085"/>
    <w:rsid w:val="00056DDA"/>
    <w:rsid w:val="00066FED"/>
    <w:rsid w:val="00075EA6"/>
    <w:rsid w:val="00076D76"/>
    <w:rsid w:val="0007709F"/>
    <w:rsid w:val="00086F62"/>
    <w:rsid w:val="00090674"/>
    <w:rsid w:val="0009320B"/>
    <w:rsid w:val="00096AE0"/>
    <w:rsid w:val="000A6542"/>
    <w:rsid w:val="000B1B74"/>
    <w:rsid w:val="000B3409"/>
    <w:rsid w:val="000B3A2D"/>
    <w:rsid w:val="000B49C0"/>
    <w:rsid w:val="000D4DC3"/>
    <w:rsid w:val="000E382F"/>
    <w:rsid w:val="000E75CD"/>
    <w:rsid w:val="001036BA"/>
    <w:rsid w:val="00106999"/>
    <w:rsid w:val="00113B30"/>
    <w:rsid w:val="001146DC"/>
    <w:rsid w:val="00114AB1"/>
    <w:rsid w:val="001230FF"/>
    <w:rsid w:val="00130BD7"/>
    <w:rsid w:val="001369AD"/>
    <w:rsid w:val="00155B67"/>
    <w:rsid w:val="001562AF"/>
    <w:rsid w:val="00157089"/>
    <w:rsid w:val="00161A5B"/>
    <w:rsid w:val="0016385D"/>
    <w:rsid w:val="00164EA3"/>
    <w:rsid w:val="0016782F"/>
    <w:rsid w:val="00184C8E"/>
    <w:rsid w:val="00184F21"/>
    <w:rsid w:val="001937E9"/>
    <w:rsid w:val="001964E5"/>
    <w:rsid w:val="001B263B"/>
    <w:rsid w:val="001B476A"/>
    <w:rsid w:val="001C0F98"/>
    <w:rsid w:val="001C764F"/>
    <w:rsid w:val="001C7BB3"/>
    <w:rsid w:val="001D469C"/>
    <w:rsid w:val="001D7DC2"/>
    <w:rsid w:val="001F4CEE"/>
    <w:rsid w:val="001F6593"/>
    <w:rsid w:val="00205ABF"/>
    <w:rsid w:val="0021619E"/>
    <w:rsid w:val="00226888"/>
    <w:rsid w:val="002276E4"/>
    <w:rsid w:val="0023171B"/>
    <w:rsid w:val="00232093"/>
    <w:rsid w:val="00236BFC"/>
    <w:rsid w:val="00237437"/>
    <w:rsid w:val="002502FD"/>
    <w:rsid w:val="00252A9E"/>
    <w:rsid w:val="0026394C"/>
    <w:rsid w:val="0027346E"/>
    <w:rsid w:val="00274622"/>
    <w:rsid w:val="00285D24"/>
    <w:rsid w:val="00285EFB"/>
    <w:rsid w:val="00290390"/>
    <w:rsid w:val="002915D3"/>
    <w:rsid w:val="002924DB"/>
    <w:rsid w:val="002941DA"/>
    <w:rsid w:val="00296B19"/>
    <w:rsid w:val="002A66F3"/>
    <w:rsid w:val="002B5648"/>
    <w:rsid w:val="002E3C35"/>
    <w:rsid w:val="002F5298"/>
    <w:rsid w:val="003031E8"/>
    <w:rsid w:val="00326AE0"/>
    <w:rsid w:val="00334EB3"/>
    <w:rsid w:val="00337E4F"/>
    <w:rsid w:val="00340C36"/>
    <w:rsid w:val="003421D9"/>
    <w:rsid w:val="003447D4"/>
    <w:rsid w:val="00346A9D"/>
    <w:rsid w:val="003813A9"/>
    <w:rsid w:val="0039376F"/>
    <w:rsid w:val="00394918"/>
    <w:rsid w:val="00397934"/>
    <w:rsid w:val="003A287B"/>
    <w:rsid w:val="003A5C85"/>
    <w:rsid w:val="003A61B1"/>
    <w:rsid w:val="003B0050"/>
    <w:rsid w:val="003B5B3D"/>
    <w:rsid w:val="003C66C0"/>
    <w:rsid w:val="003D3CFB"/>
    <w:rsid w:val="003D6312"/>
    <w:rsid w:val="003E7C74"/>
    <w:rsid w:val="003F31C6"/>
    <w:rsid w:val="0040225B"/>
    <w:rsid w:val="00402DA2"/>
    <w:rsid w:val="00425AC2"/>
    <w:rsid w:val="00435479"/>
    <w:rsid w:val="0044771F"/>
    <w:rsid w:val="0045110E"/>
    <w:rsid w:val="0045516A"/>
    <w:rsid w:val="00464391"/>
    <w:rsid w:val="00476A6F"/>
    <w:rsid w:val="00494B88"/>
    <w:rsid w:val="004A75DB"/>
    <w:rsid w:val="004A7C76"/>
    <w:rsid w:val="004B151D"/>
    <w:rsid w:val="004C7243"/>
    <w:rsid w:val="004E21DE"/>
    <w:rsid w:val="004E3C57"/>
    <w:rsid w:val="004E3CB2"/>
    <w:rsid w:val="004F23C4"/>
    <w:rsid w:val="00500D95"/>
    <w:rsid w:val="0051337B"/>
    <w:rsid w:val="00520BEC"/>
    <w:rsid w:val="00521F2E"/>
    <w:rsid w:val="00525813"/>
    <w:rsid w:val="0053513F"/>
    <w:rsid w:val="00542617"/>
    <w:rsid w:val="00560739"/>
    <w:rsid w:val="00571BF7"/>
    <w:rsid w:val="00574405"/>
    <w:rsid w:val="005854B0"/>
    <w:rsid w:val="00590712"/>
    <w:rsid w:val="005919EB"/>
    <w:rsid w:val="00596F5B"/>
    <w:rsid w:val="005A0E21"/>
    <w:rsid w:val="005B0888"/>
    <w:rsid w:val="005B3A34"/>
    <w:rsid w:val="005C6B43"/>
    <w:rsid w:val="005D49AF"/>
    <w:rsid w:val="005E415C"/>
    <w:rsid w:val="005E71ED"/>
    <w:rsid w:val="005E7946"/>
    <w:rsid w:val="005F7475"/>
    <w:rsid w:val="00603718"/>
    <w:rsid w:val="00611299"/>
    <w:rsid w:val="00613B4D"/>
    <w:rsid w:val="00616365"/>
    <w:rsid w:val="00616A16"/>
    <w:rsid w:val="00616F3B"/>
    <w:rsid w:val="006249A7"/>
    <w:rsid w:val="00636BDB"/>
    <w:rsid w:val="0064225B"/>
    <w:rsid w:val="0065239D"/>
    <w:rsid w:val="00663D6F"/>
    <w:rsid w:val="00671329"/>
    <w:rsid w:val="006763F9"/>
    <w:rsid w:val="006949BC"/>
    <w:rsid w:val="006A1EAD"/>
    <w:rsid w:val="006D1229"/>
    <w:rsid w:val="006D372F"/>
    <w:rsid w:val="006D38DC"/>
    <w:rsid w:val="006D7A18"/>
    <w:rsid w:val="006E4474"/>
    <w:rsid w:val="006E7195"/>
    <w:rsid w:val="006F268F"/>
    <w:rsid w:val="006F74FE"/>
    <w:rsid w:val="00701388"/>
    <w:rsid w:val="007073FC"/>
    <w:rsid w:val="00723B7F"/>
    <w:rsid w:val="00725861"/>
    <w:rsid w:val="0073393A"/>
    <w:rsid w:val="0073539D"/>
    <w:rsid w:val="00764B76"/>
    <w:rsid w:val="00767B8A"/>
    <w:rsid w:val="00774B59"/>
    <w:rsid w:val="00775481"/>
    <w:rsid w:val="007824A2"/>
    <w:rsid w:val="007A03D9"/>
    <w:rsid w:val="007A233B"/>
    <w:rsid w:val="007B069B"/>
    <w:rsid w:val="007B1C95"/>
    <w:rsid w:val="007B4863"/>
    <w:rsid w:val="007C65E6"/>
    <w:rsid w:val="007C775E"/>
    <w:rsid w:val="007D406B"/>
    <w:rsid w:val="007D4407"/>
    <w:rsid w:val="007E1CA3"/>
    <w:rsid w:val="007E70E2"/>
    <w:rsid w:val="007E71AC"/>
    <w:rsid w:val="00812D62"/>
    <w:rsid w:val="00812F29"/>
    <w:rsid w:val="008178B7"/>
    <w:rsid w:val="00821713"/>
    <w:rsid w:val="00827050"/>
    <w:rsid w:val="0083278B"/>
    <w:rsid w:val="00833272"/>
    <w:rsid w:val="00834538"/>
    <w:rsid w:val="008364C2"/>
    <w:rsid w:val="00850E89"/>
    <w:rsid w:val="00862547"/>
    <w:rsid w:val="008930E4"/>
    <w:rsid w:val="00893821"/>
    <w:rsid w:val="008A04E5"/>
    <w:rsid w:val="008A13F4"/>
    <w:rsid w:val="008A47C3"/>
    <w:rsid w:val="008A7B9C"/>
    <w:rsid w:val="008B3651"/>
    <w:rsid w:val="008B39FA"/>
    <w:rsid w:val="008B4754"/>
    <w:rsid w:val="008C6507"/>
    <w:rsid w:val="008E6A7A"/>
    <w:rsid w:val="008F1038"/>
    <w:rsid w:val="008F7046"/>
    <w:rsid w:val="009005FC"/>
    <w:rsid w:val="0090232C"/>
    <w:rsid w:val="009037F3"/>
    <w:rsid w:val="009220FF"/>
    <w:rsid w:val="00922E5A"/>
    <w:rsid w:val="0092371D"/>
    <w:rsid w:val="0092738A"/>
    <w:rsid w:val="009376A7"/>
    <w:rsid w:val="009423DB"/>
    <w:rsid w:val="0094269C"/>
    <w:rsid w:val="00943315"/>
    <w:rsid w:val="00943FF3"/>
    <w:rsid w:val="00946C27"/>
    <w:rsid w:val="009A4F3D"/>
    <w:rsid w:val="009B696B"/>
    <w:rsid w:val="009B7671"/>
    <w:rsid w:val="009C0F15"/>
    <w:rsid w:val="009D4B35"/>
    <w:rsid w:val="009E03E6"/>
    <w:rsid w:val="009E5BA1"/>
    <w:rsid w:val="009F056E"/>
    <w:rsid w:val="00A23997"/>
    <w:rsid w:val="00A24F3D"/>
    <w:rsid w:val="00A26DCD"/>
    <w:rsid w:val="00A314BB"/>
    <w:rsid w:val="00A32B7D"/>
    <w:rsid w:val="00A365FA"/>
    <w:rsid w:val="00A5596B"/>
    <w:rsid w:val="00A646B3"/>
    <w:rsid w:val="00A65057"/>
    <w:rsid w:val="00A6673A"/>
    <w:rsid w:val="00A6739B"/>
    <w:rsid w:val="00A712CE"/>
    <w:rsid w:val="00A81A99"/>
    <w:rsid w:val="00A90413"/>
    <w:rsid w:val="00A92650"/>
    <w:rsid w:val="00AA728C"/>
    <w:rsid w:val="00AB0A9C"/>
    <w:rsid w:val="00AB255E"/>
    <w:rsid w:val="00AB7119"/>
    <w:rsid w:val="00AD23FD"/>
    <w:rsid w:val="00AD5855"/>
    <w:rsid w:val="00AE7500"/>
    <w:rsid w:val="00AE7F87"/>
    <w:rsid w:val="00AF3542"/>
    <w:rsid w:val="00AF5ABE"/>
    <w:rsid w:val="00B00415"/>
    <w:rsid w:val="00B007F0"/>
    <w:rsid w:val="00B039F3"/>
    <w:rsid w:val="00B03C2A"/>
    <w:rsid w:val="00B1000D"/>
    <w:rsid w:val="00B10134"/>
    <w:rsid w:val="00B16BFE"/>
    <w:rsid w:val="00B32E94"/>
    <w:rsid w:val="00B500E5"/>
    <w:rsid w:val="00B523CC"/>
    <w:rsid w:val="00B53DB0"/>
    <w:rsid w:val="00B9370B"/>
    <w:rsid w:val="00BA39BB"/>
    <w:rsid w:val="00BA3B3D"/>
    <w:rsid w:val="00BB7EEA"/>
    <w:rsid w:val="00BC2A0B"/>
    <w:rsid w:val="00BD1909"/>
    <w:rsid w:val="00BE5E16"/>
    <w:rsid w:val="00BE5FD1"/>
    <w:rsid w:val="00C019FD"/>
    <w:rsid w:val="00C05279"/>
    <w:rsid w:val="00C06E05"/>
    <w:rsid w:val="00C12B81"/>
    <w:rsid w:val="00C14B14"/>
    <w:rsid w:val="00C14CE7"/>
    <w:rsid w:val="00C17370"/>
    <w:rsid w:val="00C2054D"/>
    <w:rsid w:val="00C252EB"/>
    <w:rsid w:val="00C26EC0"/>
    <w:rsid w:val="00C271E5"/>
    <w:rsid w:val="00C303DD"/>
    <w:rsid w:val="00C43BD1"/>
    <w:rsid w:val="00C56C77"/>
    <w:rsid w:val="00C60A78"/>
    <w:rsid w:val="00C7147B"/>
    <w:rsid w:val="00C726A5"/>
    <w:rsid w:val="00C76433"/>
    <w:rsid w:val="00C84923"/>
    <w:rsid w:val="00C96803"/>
    <w:rsid w:val="00CA7474"/>
    <w:rsid w:val="00CB7B3E"/>
    <w:rsid w:val="00CC0B17"/>
    <w:rsid w:val="00CC739D"/>
    <w:rsid w:val="00CC7CE2"/>
    <w:rsid w:val="00CD7909"/>
    <w:rsid w:val="00CE6C02"/>
    <w:rsid w:val="00CF4F23"/>
    <w:rsid w:val="00D04468"/>
    <w:rsid w:val="00D30640"/>
    <w:rsid w:val="00D33E8F"/>
    <w:rsid w:val="00D36257"/>
    <w:rsid w:val="00D44E02"/>
    <w:rsid w:val="00D4687E"/>
    <w:rsid w:val="00D530DA"/>
    <w:rsid w:val="00D53A12"/>
    <w:rsid w:val="00D71E71"/>
    <w:rsid w:val="00D87E2A"/>
    <w:rsid w:val="00DB0C43"/>
    <w:rsid w:val="00DC412C"/>
    <w:rsid w:val="00DC5690"/>
    <w:rsid w:val="00DD13E4"/>
    <w:rsid w:val="00DE151C"/>
    <w:rsid w:val="00DE3354"/>
    <w:rsid w:val="00DF7DCD"/>
    <w:rsid w:val="00E31802"/>
    <w:rsid w:val="00E31A5B"/>
    <w:rsid w:val="00E31BEA"/>
    <w:rsid w:val="00E4675E"/>
    <w:rsid w:val="00E50B7D"/>
    <w:rsid w:val="00E55B1B"/>
    <w:rsid w:val="00E73F24"/>
    <w:rsid w:val="00E904A1"/>
    <w:rsid w:val="00E950AF"/>
    <w:rsid w:val="00E96BD6"/>
    <w:rsid w:val="00EB0F8D"/>
    <w:rsid w:val="00EB51F5"/>
    <w:rsid w:val="00EB7D28"/>
    <w:rsid w:val="00EB7FA2"/>
    <w:rsid w:val="00EC0D0C"/>
    <w:rsid w:val="00EC625F"/>
    <w:rsid w:val="00ED4A2C"/>
    <w:rsid w:val="00ED4BA5"/>
    <w:rsid w:val="00EF1AB7"/>
    <w:rsid w:val="00EF51C4"/>
    <w:rsid w:val="00EF6940"/>
    <w:rsid w:val="00EF6948"/>
    <w:rsid w:val="00F026AD"/>
    <w:rsid w:val="00F124BA"/>
    <w:rsid w:val="00F2044A"/>
    <w:rsid w:val="00F20BFC"/>
    <w:rsid w:val="00F21429"/>
    <w:rsid w:val="00F24D5F"/>
    <w:rsid w:val="00F31641"/>
    <w:rsid w:val="00F37276"/>
    <w:rsid w:val="00F726C3"/>
    <w:rsid w:val="00F820CA"/>
    <w:rsid w:val="00F8471C"/>
    <w:rsid w:val="00F8554C"/>
    <w:rsid w:val="00F95F82"/>
    <w:rsid w:val="00F97A90"/>
    <w:rsid w:val="00FA6506"/>
    <w:rsid w:val="00FB6D4A"/>
    <w:rsid w:val="00FC2F35"/>
    <w:rsid w:val="00FC3FD7"/>
    <w:rsid w:val="00FC6D8F"/>
    <w:rsid w:val="00FD1FC6"/>
    <w:rsid w:val="00FD2B5F"/>
    <w:rsid w:val="00FE5869"/>
    <w:rsid w:val="00FE76DA"/>
    <w:rsid w:val="0B1E8874"/>
    <w:rsid w:val="22257E58"/>
    <w:rsid w:val="2EB33B60"/>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31641"/>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1F6593"/>
    <w:rPr>
      <w:b/>
      <w:sz w:val="24"/>
      <w:lang w:val="en-US" w:eastAsia="en-US"/>
    </w:rPr>
  </w:style>
  <w:style w:type="character" w:styleId="PlaceholderText">
    <w:name w:val="Placeholder Text"/>
    <w:basedOn w:val="DefaultParagraphFont"/>
    <w:uiPriority w:val="99"/>
    <w:semiHidden/>
    <w:rsid w:val="00E950AF"/>
    <w:rPr>
      <w:color w:val="666666"/>
    </w:rPr>
  </w:style>
  <w:style w:type="character" w:customStyle="1" w:styleId="Heading1Char">
    <w:name w:val="Heading 1 Char"/>
    <w:basedOn w:val="DefaultParagraphFont"/>
    <w:link w:val="Heading1"/>
    <w:rsid w:val="00C303DD"/>
    <w:rPr>
      <w:b/>
      <w:caps/>
      <w:sz w:val="24"/>
      <w:lang w:val="en-US" w:eastAsia="en-US"/>
    </w:rPr>
  </w:style>
  <w:style w:type="paragraph" w:customStyle="1" w:styleId="citation-container">
    <w:name w:val="citation-container"/>
    <w:basedOn w:val="Normal"/>
    <w:rsid w:val="006F74FE"/>
    <w:pPr>
      <w:spacing w:before="100" w:beforeAutospacing="1" w:after="100" w:afterAutospacing="1"/>
    </w:pPr>
    <w:rPr>
      <w:rFonts w:eastAsia="Times New Roman"/>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55347">
      <w:bodyDiv w:val="1"/>
      <w:marLeft w:val="0"/>
      <w:marRight w:val="0"/>
      <w:marTop w:val="0"/>
      <w:marBottom w:val="0"/>
      <w:divBdr>
        <w:top w:val="none" w:sz="0" w:space="0" w:color="auto"/>
        <w:left w:val="none" w:sz="0" w:space="0" w:color="auto"/>
        <w:bottom w:val="none" w:sz="0" w:space="0" w:color="auto"/>
        <w:right w:val="none" w:sz="0" w:space="0" w:color="auto"/>
      </w:divBdr>
      <w:divsChild>
        <w:div w:id="1079130790">
          <w:marLeft w:val="0"/>
          <w:marRight w:val="0"/>
          <w:marTop w:val="0"/>
          <w:marBottom w:val="0"/>
          <w:divBdr>
            <w:top w:val="single" w:sz="6" w:space="13" w:color="EBEBEB"/>
            <w:left w:val="none" w:sz="0" w:space="0" w:color="auto"/>
            <w:bottom w:val="none" w:sz="0" w:space="0" w:color="auto"/>
            <w:right w:val="none" w:sz="0" w:space="0" w:color="auto"/>
          </w:divBdr>
          <w:divsChild>
            <w:div w:id="630552369">
              <w:marLeft w:val="0"/>
              <w:marRight w:val="120"/>
              <w:marTop w:val="0"/>
              <w:marBottom w:val="0"/>
              <w:divBdr>
                <w:top w:val="none" w:sz="0" w:space="0" w:color="auto"/>
                <w:left w:val="none" w:sz="0" w:space="0" w:color="auto"/>
                <w:bottom w:val="none" w:sz="0" w:space="0" w:color="auto"/>
                <w:right w:val="none" w:sz="0" w:space="0" w:color="auto"/>
              </w:divBdr>
            </w:div>
          </w:divsChild>
        </w:div>
        <w:div w:id="456069887">
          <w:marLeft w:val="0"/>
          <w:marRight w:val="0"/>
          <w:marTop w:val="0"/>
          <w:marBottom w:val="0"/>
          <w:divBdr>
            <w:top w:val="single" w:sz="6" w:space="13" w:color="EBEBEB"/>
            <w:left w:val="none" w:sz="0" w:space="0" w:color="auto"/>
            <w:bottom w:val="none" w:sz="0" w:space="0" w:color="auto"/>
            <w:right w:val="none" w:sz="0" w:space="0" w:color="auto"/>
          </w:divBdr>
          <w:divsChild>
            <w:div w:id="144324456">
              <w:marLeft w:val="0"/>
              <w:marRight w:val="120"/>
              <w:marTop w:val="0"/>
              <w:marBottom w:val="0"/>
              <w:divBdr>
                <w:top w:val="none" w:sz="0" w:space="0" w:color="auto"/>
                <w:left w:val="none" w:sz="0" w:space="0" w:color="auto"/>
                <w:bottom w:val="none" w:sz="0" w:space="0" w:color="auto"/>
                <w:right w:val="none" w:sz="0" w:space="0" w:color="auto"/>
              </w:divBdr>
            </w:div>
          </w:divsChild>
        </w:div>
        <w:div w:id="2117670087">
          <w:marLeft w:val="0"/>
          <w:marRight w:val="0"/>
          <w:marTop w:val="0"/>
          <w:marBottom w:val="0"/>
          <w:divBdr>
            <w:top w:val="single" w:sz="6" w:space="13" w:color="EBEBEB"/>
            <w:left w:val="none" w:sz="0" w:space="0" w:color="auto"/>
            <w:bottom w:val="none" w:sz="0" w:space="0" w:color="auto"/>
            <w:right w:val="none" w:sz="0" w:space="0" w:color="auto"/>
          </w:divBdr>
          <w:divsChild>
            <w:div w:id="1593514206">
              <w:marLeft w:val="0"/>
              <w:marRight w:val="120"/>
              <w:marTop w:val="0"/>
              <w:marBottom w:val="0"/>
              <w:divBdr>
                <w:top w:val="none" w:sz="0" w:space="0" w:color="auto"/>
                <w:left w:val="none" w:sz="0" w:space="0" w:color="auto"/>
                <w:bottom w:val="none" w:sz="0" w:space="0" w:color="auto"/>
                <w:right w:val="none" w:sz="0" w:space="0" w:color="auto"/>
              </w:divBdr>
            </w:div>
          </w:divsChild>
        </w:div>
        <w:div w:id="2072191065">
          <w:marLeft w:val="0"/>
          <w:marRight w:val="0"/>
          <w:marTop w:val="0"/>
          <w:marBottom w:val="0"/>
          <w:divBdr>
            <w:top w:val="single" w:sz="6" w:space="13" w:color="EBEBEB"/>
            <w:left w:val="none" w:sz="0" w:space="0" w:color="auto"/>
            <w:bottom w:val="none" w:sz="0" w:space="0" w:color="auto"/>
            <w:right w:val="none" w:sz="0" w:space="0" w:color="auto"/>
          </w:divBdr>
          <w:divsChild>
            <w:div w:id="720902476">
              <w:marLeft w:val="0"/>
              <w:marRight w:val="120"/>
              <w:marTop w:val="0"/>
              <w:marBottom w:val="0"/>
              <w:divBdr>
                <w:top w:val="none" w:sz="0" w:space="0" w:color="auto"/>
                <w:left w:val="none" w:sz="0" w:space="0" w:color="auto"/>
                <w:bottom w:val="none" w:sz="0" w:space="0" w:color="auto"/>
                <w:right w:val="none" w:sz="0" w:space="0" w:color="auto"/>
              </w:divBdr>
            </w:div>
          </w:divsChild>
        </w:div>
        <w:div w:id="145126064">
          <w:marLeft w:val="0"/>
          <w:marRight w:val="0"/>
          <w:marTop w:val="0"/>
          <w:marBottom w:val="0"/>
          <w:divBdr>
            <w:top w:val="single" w:sz="6" w:space="13" w:color="EBEBEB"/>
            <w:left w:val="none" w:sz="0" w:space="0" w:color="auto"/>
            <w:bottom w:val="none" w:sz="0" w:space="0" w:color="auto"/>
            <w:right w:val="none" w:sz="0" w:space="0" w:color="auto"/>
          </w:divBdr>
          <w:divsChild>
            <w:div w:id="191647516">
              <w:marLeft w:val="0"/>
              <w:marRight w:val="120"/>
              <w:marTop w:val="0"/>
              <w:marBottom w:val="0"/>
              <w:divBdr>
                <w:top w:val="none" w:sz="0" w:space="0" w:color="auto"/>
                <w:left w:val="none" w:sz="0" w:space="0" w:color="auto"/>
                <w:bottom w:val="none" w:sz="0" w:space="0" w:color="auto"/>
                <w:right w:val="none" w:sz="0" w:space="0" w:color="auto"/>
              </w:divBdr>
            </w:div>
          </w:divsChild>
        </w:div>
        <w:div w:id="28577760">
          <w:marLeft w:val="0"/>
          <w:marRight w:val="0"/>
          <w:marTop w:val="0"/>
          <w:marBottom w:val="0"/>
          <w:divBdr>
            <w:top w:val="single" w:sz="6" w:space="13" w:color="EBEBEB"/>
            <w:left w:val="none" w:sz="0" w:space="0" w:color="auto"/>
            <w:bottom w:val="none" w:sz="0" w:space="0" w:color="auto"/>
            <w:right w:val="none" w:sz="0" w:space="0" w:color="auto"/>
          </w:divBdr>
          <w:divsChild>
            <w:div w:id="2145461657">
              <w:marLeft w:val="0"/>
              <w:marRight w:val="120"/>
              <w:marTop w:val="0"/>
              <w:marBottom w:val="0"/>
              <w:divBdr>
                <w:top w:val="none" w:sz="0" w:space="0" w:color="auto"/>
                <w:left w:val="none" w:sz="0" w:space="0" w:color="auto"/>
                <w:bottom w:val="none" w:sz="0" w:space="0" w:color="auto"/>
                <w:right w:val="none" w:sz="0" w:space="0" w:color="auto"/>
              </w:divBdr>
            </w:div>
          </w:divsChild>
        </w:div>
        <w:div w:id="785082238">
          <w:marLeft w:val="0"/>
          <w:marRight w:val="0"/>
          <w:marTop w:val="0"/>
          <w:marBottom w:val="0"/>
          <w:divBdr>
            <w:top w:val="single" w:sz="6" w:space="13" w:color="EBEBEB"/>
            <w:left w:val="none" w:sz="0" w:space="0" w:color="auto"/>
            <w:bottom w:val="none" w:sz="0" w:space="0" w:color="auto"/>
            <w:right w:val="none" w:sz="0" w:space="0" w:color="auto"/>
          </w:divBdr>
          <w:divsChild>
            <w:div w:id="422533478">
              <w:marLeft w:val="0"/>
              <w:marRight w:val="120"/>
              <w:marTop w:val="0"/>
              <w:marBottom w:val="0"/>
              <w:divBdr>
                <w:top w:val="none" w:sz="0" w:space="0" w:color="auto"/>
                <w:left w:val="none" w:sz="0" w:space="0" w:color="auto"/>
                <w:bottom w:val="none" w:sz="0" w:space="0" w:color="auto"/>
                <w:right w:val="none" w:sz="0" w:space="0" w:color="auto"/>
              </w:divBdr>
            </w:div>
          </w:divsChild>
        </w:div>
        <w:div w:id="37513174">
          <w:marLeft w:val="0"/>
          <w:marRight w:val="0"/>
          <w:marTop w:val="0"/>
          <w:marBottom w:val="0"/>
          <w:divBdr>
            <w:top w:val="single" w:sz="6" w:space="13" w:color="EBEBEB"/>
            <w:left w:val="none" w:sz="0" w:space="0" w:color="auto"/>
            <w:bottom w:val="none" w:sz="0" w:space="0" w:color="auto"/>
            <w:right w:val="none" w:sz="0" w:space="0" w:color="auto"/>
          </w:divBdr>
          <w:divsChild>
            <w:div w:id="2027972996">
              <w:marLeft w:val="0"/>
              <w:marRight w:val="120"/>
              <w:marTop w:val="0"/>
              <w:marBottom w:val="0"/>
              <w:divBdr>
                <w:top w:val="none" w:sz="0" w:space="0" w:color="auto"/>
                <w:left w:val="none" w:sz="0" w:space="0" w:color="auto"/>
                <w:bottom w:val="none" w:sz="0" w:space="0" w:color="auto"/>
                <w:right w:val="none" w:sz="0" w:space="0" w:color="auto"/>
              </w:divBdr>
            </w:div>
          </w:divsChild>
        </w:div>
        <w:div w:id="1815949168">
          <w:marLeft w:val="0"/>
          <w:marRight w:val="0"/>
          <w:marTop w:val="0"/>
          <w:marBottom w:val="0"/>
          <w:divBdr>
            <w:top w:val="single" w:sz="6" w:space="13" w:color="EBEBEB"/>
            <w:left w:val="none" w:sz="0" w:space="0" w:color="auto"/>
            <w:bottom w:val="none" w:sz="0" w:space="0" w:color="auto"/>
            <w:right w:val="none" w:sz="0" w:space="0" w:color="auto"/>
          </w:divBdr>
          <w:divsChild>
            <w:div w:id="697512996">
              <w:marLeft w:val="0"/>
              <w:marRight w:val="120"/>
              <w:marTop w:val="0"/>
              <w:marBottom w:val="0"/>
              <w:divBdr>
                <w:top w:val="none" w:sz="0" w:space="0" w:color="auto"/>
                <w:left w:val="none" w:sz="0" w:space="0" w:color="auto"/>
                <w:bottom w:val="none" w:sz="0" w:space="0" w:color="auto"/>
                <w:right w:val="none" w:sz="0" w:space="0" w:color="auto"/>
              </w:divBdr>
            </w:div>
          </w:divsChild>
        </w:div>
        <w:div w:id="64452395">
          <w:marLeft w:val="0"/>
          <w:marRight w:val="0"/>
          <w:marTop w:val="0"/>
          <w:marBottom w:val="0"/>
          <w:divBdr>
            <w:top w:val="single" w:sz="6" w:space="13" w:color="EBEBEB"/>
            <w:left w:val="none" w:sz="0" w:space="0" w:color="auto"/>
            <w:bottom w:val="none" w:sz="0" w:space="0" w:color="auto"/>
            <w:right w:val="none" w:sz="0" w:space="0" w:color="auto"/>
          </w:divBdr>
          <w:divsChild>
            <w:div w:id="2134790743">
              <w:marLeft w:val="0"/>
              <w:marRight w:val="120"/>
              <w:marTop w:val="0"/>
              <w:marBottom w:val="0"/>
              <w:divBdr>
                <w:top w:val="none" w:sz="0" w:space="0" w:color="auto"/>
                <w:left w:val="none" w:sz="0" w:space="0" w:color="auto"/>
                <w:bottom w:val="none" w:sz="0" w:space="0" w:color="auto"/>
                <w:right w:val="none" w:sz="0" w:space="0" w:color="auto"/>
              </w:divBdr>
            </w:div>
          </w:divsChild>
        </w:div>
        <w:div w:id="52431195">
          <w:marLeft w:val="0"/>
          <w:marRight w:val="0"/>
          <w:marTop w:val="0"/>
          <w:marBottom w:val="0"/>
          <w:divBdr>
            <w:top w:val="single" w:sz="6" w:space="13" w:color="EBEBEB"/>
            <w:left w:val="none" w:sz="0" w:space="0" w:color="auto"/>
            <w:bottom w:val="none" w:sz="0" w:space="0" w:color="auto"/>
            <w:right w:val="none" w:sz="0" w:space="0" w:color="auto"/>
          </w:divBdr>
          <w:divsChild>
            <w:div w:id="1495074910">
              <w:marLeft w:val="0"/>
              <w:marRight w:val="120"/>
              <w:marTop w:val="0"/>
              <w:marBottom w:val="0"/>
              <w:divBdr>
                <w:top w:val="none" w:sz="0" w:space="0" w:color="auto"/>
                <w:left w:val="none" w:sz="0" w:space="0" w:color="auto"/>
                <w:bottom w:val="none" w:sz="0" w:space="0" w:color="auto"/>
                <w:right w:val="none" w:sz="0" w:space="0" w:color="auto"/>
              </w:divBdr>
            </w:div>
          </w:divsChild>
        </w:div>
        <w:div w:id="1339230549">
          <w:marLeft w:val="0"/>
          <w:marRight w:val="0"/>
          <w:marTop w:val="0"/>
          <w:marBottom w:val="0"/>
          <w:divBdr>
            <w:top w:val="single" w:sz="6" w:space="13" w:color="EBEBEB"/>
            <w:left w:val="none" w:sz="0" w:space="0" w:color="auto"/>
            <w:bottom w:val="none" w:sz="0" w:space="0" w:color="auto"/>
            <w:right w:val="none" w:sz="0" w:space="0" w:color="auto"/>
          </w:divBdr>
          <w:divsChild>
            <w:div w:id="9201557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39619158">
      <w:bodyDiv w:val="1"/>
      <w:marLeft w:val="0"/>
      <w:marRight w:val="0"/>
      <w:marTop w:val="0"/>
      <w:marBottom w:val="0"/>
      <w:divBdr>
        <w:top w:val="none" w:sz="0" w:space="0" w:color="auto"/>
        <w:left w:val="none" w:sz="0" w:space="0" w:color="auto"/>
        <w:bottom w:val="none" w:sz="0" w:space="0" w:color="auto"/>
        <w:right w:val="none" w:sz="0" w:space="0" w:color="auto"/>
      </w:divBdr>
    </w:div>
    <w:div w:id="201866539">
      <w:bodyDiv w:val="1"/>
      <w:marLeft w:val="0"/>
      <w:marRight w:val="0"/>
      <w:marTop w:val="0"/>
      <w:marBottom w:val="0"/>
      <w:divBdr>
        <w:top w:val="none" w:sz="0" w:space="0" w:color="auto"/>
        <w:left w:val="none" w:sz="0" w:space="0" w:color="auto"/>
        <w:bottom w:val="none" w:sz="0" w:space="0" w:color="auto"/>
        <w:right w:val="none" w:sz="0" w:space="0" w:color="auto"/>
      </w:divBdr>
    </w:div>
    <w:div w:id="227425499">
      <w:bodyDiv w:val="1"/>
      <w:marLeft w:val="0"/>
      <w:marRight w:val="0"/>
      <w:marTop w:val="0"/>
      <w:marBottom w:val="0"/>
      <w:divBdr>
        <w:top w:val="none" w:sz="0" w:space="0" w:color="auto"/>
        <w:left w:val="none" w:sz="0" w:space="0" w:color="auto"/>
        <w:bottom w:val="none" w:sz="0" w:space="0" w:color="auto"/>
        <w:right w:val="none" w:sz="0" w:space="0" w:color="auto"/>
      </w:divBdr>
    </w:div>
    <w:div w:id="271784461">
      <w:bodyDiv w:val="1"/>
      <w:marLeft w:val="0"/>
      <w:marRight w:val="0"/>
      <w:marTop w:val="0"/>
      <w:marBottom w:val="0"/>
      <w:divBdr>
        <w:top w:val="none" w:sz="0" w:space="0" w:color="auto"/>
        <w:left w:val="none" w:sz="0" w:space="0" w:color="auto"/>
        <w:bottom w:val="none" w:sz="0" w:space="0" w:color="auto"/>
        <w:right w:val="none" w:sz="0" w:space="0" w:color="auto"/>
      </w:divBdr>
      <w:divsChild>
        <w:div w:id="923536374">
          <w:marLeft w:val="0"/>
          <w:marRight w:val="0"/>
          <w:marTop w:val="100"/>
          <w:marBottom w:val="100"/>
          <w:divBdr>
            <w:top w:val="none" w:sz="0" w:space="0" w:color="auto"/>
            <w:left w:val="none" w:sz="0" w:space="0" w:color="auto"/>
            <w:bottom w:val="none" w:sz="0" w:space="0" w:color="auto"/>
            <w:right w:val="none" w:sz="0" w:space="0" w:color="auto"/>
          </w:divBdr>
          <w:divsChild>
            <w:div w:id="556742895">
              <w:marLeft w:val="0"/>
              <w:marRight w:val="0"/>
              <w:marTop w:val="0"/>
              <w:marBottom w:val="0"/>
              <w:divBdr>
                <w:top w:val="single" w:sz="6" w:space="13" w:color="EBEBEB"/>
                <w:left w:val="none" w:sz="0" w:space="0" w:color="auto"/>
                <w:bottom w:val="none" w:sz="0" w:space="0" w:color="auto"/>
                <w:right w:val="none" w:sz="0" w:space="0" w:color="auto"/>
              </w:divBdr>
              <w:divsChild>
                <w:div w:id="208865384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459812228">
      <w:bodyDiv w:val="1"/>
      <w:marLeft w:val="0"/>
      <w:marRight w:val="0"/>
      <w:marTop w:val="0"/>
      <w:marBottom w:val="0"/>
      <w:divBdr>
        <w:top w:val="none" w:sz="0" w:space="0" w:color="auto"/>
        <w:left w:val="none" w:sz="0" w:space="0" w:color="auto"/>
        <w:bottom w:val="none" w:sz="0" w:space="0" w:color="auto"/>
        <w:right w:val="none" w:sz="0" w:space="0" w:color="auto"/>
      </w:divBdr>
    </w:div>
    <w:div w:id="588659218">
      <w:bodyDiv w:val="1"/>
      <w:marLeft w:val="0"/>
      <w:marRight w:val="0"/>
      <w:marTop w:val="0"/>
      <w:marBottom w:val="0"/>
      <w:divBdr>
        <w:top w:val="none" w:sz="0" w:space="0" w:color="auto"/>
        <w:left w:val="none" w:sz="0" w:space="0" w:color="auto"/>
        <w:bottom w:val="none" w:sz="0" w:space="0" w:color="auto"/>
        <w:right w:val="none" w:sz="0" w:space="0" w:color="auto"/>
      </w:divBdr>
    </w:div>
    <w:div w:id="621158650">
      <w:bodyDiv w:val="1"/>
      <w:marLeft w:val="0"/>
      <w:marRight w:val="0"/>
      <w:marTop w:val="0"/>
      <w:marBottom w:val="0"/>
      <w:divBdr>
        <w:top w:val="none" w:sz="0" w:space="0" w:color="auto"/>
        <w:left w:val="none" w:sz="0" w:space="0" w:color="auto"/>
        <w:bottom w:val="none" w:sz="0" w:space="0" w:color="auto"/>
        <w:right w:val="none" w:sz="0" w:space="0" w:color="auto"/>
      </w:divBdr>
      <w:divsChild>
        <w:div w:id="1558739495">
          <w:marLeft w:val="0"/>
          <w:marRight w:val="0"/>
          <w:marTop w:val="100"/>
          <w:marBottom w:val="100"/>
          <w:divBdr>
            <w:top w:val="none" w:sz="0" w:space="0" w:color="auto"/>
            <w:left w:val="none" w:sz="0" w:space="0" w:color="auto"/>
            <w:bottom w:val="none" w:sz="0" w:space="0" w:color="auto"/>
            <w:right w:val="none" w:sz="0" w:space="0" w:color="auto"/>
          </w:divBdr>
          <w:divsChild>
            <w:div w:id="1985156894">
              <w:marLeft w:val="0"/>
              <w:marRight w:val="0"/>
              <w:marTop w:val="0"/>
              <w:marBottom w:val="0"/>
              <w:divBdr>
                <w:top w:val="single" w:sz="6" w:space="13" w:color="EBEBEB"/>
                <w:left w:val="none" w:sz="0" w:space="0" w:color="auto"/>
                <w:bottom w:val="none" w:sz="0" w:space="0" w:color="auto"/>
                <w:right w:val="none" w:sz="0" w:space="0" w:color="auto"/>
              </w:divBdr>
              <w:divsChild>
                <w:div w:id="25559716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81201337">
      <w:bodyDiv w:val="1"/>
      <w:marLeft w:val="0"/>
      <w:marRight w:val="0"/>
      <w:marTop w:val="0"/>
      <w:marBottom w:val="0"/>
      <w:divBdr>
        <w:top w:val="none" w:sz="0" w:space="0" w:color="auto"/>
        <w:left w:val="none" w:sz="0" w:space="0" w:color="auto"/>
        <w:bottom w:val="none" w:sz="0" w:space="0" w:color="auto"/>
        <w:right w:val="none" w:sz="0" w:space="0" w:color="auto"/>
      </w:divBdr>
    </w:div>
    <w:div w:id="693575659">
      <w:bodyDiv w:val="1"/>
      <w:marLeft w:val="0"/>
      <w:marRight w:val="0"/>
      <w:marTop w:val="0"/>
      <w:marBottom w:val="0"/>
      <w:divBdr>
        <w:top w:val="none" w:sz="0" w:space="0" w:color="auto"/>
        <w:left w:val="none" w:sz="0" w:space="0" w:color="auto"/>
        <w:bottom w:val="none" w:sz="0" w:space="0" w:color="auto"/>
        <w:right w:val="none" w:sz="0" w:space="0" w:color="auto"/>
      </w:divBdr>
    </w:div>
    <w:div w:id="9041477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4891892">
      <w:bodyDiv w:val="1"/>
      <w:marLeft w:val="0"/>
      <w:marRight w:val="0"/>
      <w:marTop w:val="0"/>
      <w:marBottom w:val="0"/>
      <w:divBdr>
        <w:top w:val="none" w:sz="0" w:space="0" w:color="auto"/>
        <w:left w:val="none" w:sz="0" w:space="0" w:color="auto"/>
        <w:bottom w:val="none" w:sz="0" w:space="0" w:color="auto"/>
        <w:right w:val="none" w:sz="0" w:space="0" w:color="auto"/>
      </w:divBdr>
    </w:div>
    <w:div w:id="1430349342">
      <w:bodyDiv w:val="1"/>
      <w:marLeft w:val="0"/>
      <w:marRight w:val="0"/>
      <w:marTop w:val="0"/>
      <w:marBottom w:val="0"/>
      <w:divBdr>
        <w:top w:val="none" w:sz="0" w:space="0" w:color="auto"/>
        <w:left w:val="none" w:sz="0" w:space="0" w:color="auto"/>
        <w:bottom w:val="none" w:sz="0" w:space="0" w:color="auto"/>
        <w:right w:val="none" w:sz="0" w:space="0" w:color="auto"/>
      </w:divBdr>
    </w:div>
    <w:div w:id="1448621868">
      <w:bodyDiv w:val="1"/>
      <w:marLeft w:val="0"/>
      <w:marRight w:val="0"/>
      <w:marTop w:val="0"/>
      <w:marBottom w:val="0"/>
      <w:divBdr>
        <w:top w:val="none" w:sz="0" w:space="0" w:color="auto"/>
        <w:left w:val="none" w:sz="0" w:space="0" w:color="auto"/>
        <w:bottom w:val="none" w:sz="0" w:space="0" w:color="auto"/>
        <w:right w:val="none" w:sz="0" w:space="0" w:color="auto"/>
      </w:divBdr>
      <w:divsChild>
        <w:div w:id="274677223">
          <w:marLeft w:val="0"/>
          <w:marRight w:val="0"/>
          <w:marTop w:val="0"/>
          <w:marBottom w:val="0"/>
          <w:divBdr>
            <w:top w:val="single" w:sz="6" w:space="13" w:color="EBEBEB"/>
            <w:left w:val="none" w:sz="0" w:space="0" w:color="auto"/>
            <w:bottom w:val="none" w:sz="0" w:space="0" w:color="auto"/>
            <w:right w:val="none" w:sz="0" w:space="0" w:color="auto"/>
          </w:divBdr>
          <w:divsChild>
            <w:div w:id="136842208">
              <w:marLeft w:val="0"/>
              <w:marRight w:val="120"/>
              <w:marTop w:val="0"/>
              <w:marBottom w:val="0"/>
              <w:divBdr>
                <w:top w:val="none" w:sz="0" w:space="0" w:color="auto"/>
                <w:left w:val="none" w:sz="0" w:space="0" w:color="auto"/>
                <w:bottom w:val="none" w:sz="0" w:space="0" w:color="auto"/>
                <w:right w:val="none" w:sz="0" w:space="0" w:color="auto"/>
              </w:divBdr>
            </w:div>
          </w:divsChild>
        </w:div>
        <w:div w:id="1632633013">
          <w:marLeft w:val="0"/>
          <w:marRight w:val="0"/>
          <w:marTop w:val="0"/>
          <w:marBottom w:val="0"/>
          <w:divBdr>
            <w:top w:val="single" w:sz="6" w:space="13" w:color="EBEBEB"/>
            <w:left w:val="none" w:sz="0" w:space="0" w:color="auto"/>
            <w:bottom w:val="none" w:sz="0" w:space="0" w:color="auto"/>
            <w:right w:val="none" w:sz="0" w:space="0" w:color="auto"/>
          </w:divBdr>
          <w:divsChild>
            <w:div w:id="1789205075">
              <w:marLeft w:val="0"/>
              <w:marRight w:val="120"/>
              <w:marTop w:val="0"/>
              <w:marBottom w:val="0"/>
              <w:divBdr>
                <w:top w:val="none" w:sz="0" w:space="0" w:color="auto"/>
                <w:left w:val="none" w:sz="0" w:space="0" w:color="auto"/>
                <w:bottom w:val="none" w:sz="0" w:space="0" w:color="auto"/>
                <w:right w:val="none" w:sz="0" w:space="0" w:color="auto"/>
              </w:divBdr>
            </w:div>
          </w:divsChild>
        </w:div>
        <w:div w:id="1706757790">
          <w:marLeft w:val="0"/>
          <w:marRight w:val="0"/>
          <w:marTop w:val="0"/>
          <w:marBottom w:val="0"/>
          <w:divBdr>
            <w:top w:val="single" w:sz="6" w:space="13" w:color="EBEBEB"/>
            <w:left w:val="none" w:sz="0" w:space="0" w:color="auto"/>
            <w:bottom w:val="none" w:sz="0" w:space="0" w:color="auto"/>
            <w:right w:val="none" w:sz="0" w:space="0" w:color="auto"/>
          </w:divBdr>
          <w:divsChild>
            <w:div w:id="428701613">
              <w:marLeft w:val="0"/>
              <w:marRight w:val="120"/>
              <w:marTop w:val="0"/>
              <w:marBottom w:val="0"/>
              <w:divBdr>
                <w:top w:val="none" w:sz="0" w:space="0" w:color="auto"/>
                <w:left w:val="none" w:sz="0" w:space="0" w:color="auto"/>
                <w:bottom w:val="none" w:sz="0" w:space="0" w:color="auto"/>
                <w:right w:val="none" w:sz="0" w:space="0" w:color="auto"/>
              </w:divBdr>
            </w:div>
          </w:divsChild>
        </w:div>
        <w:div w:id="470758714">
          <w:marLeft w:val="0"/>
          <w:marRight w:val="0"/>
          <w:marTop w:val="0"/>
          <w:marBottom w:val="0"/>
          <w:divBdr>
            <w:top w:val="single" w:sz="6" w:space="13" w:color="EBEBEB"/>
            <w:left w:val="none" w:sz="0" w:space="0" w:color="auto"/>
            <w:bottom w:val="none" w:sz="0" w:space="0" w:color="auto"/>
            <w:right w:val="none" w:sz="0" w:space="0" w:color="auto"/>
          </w:divBdr>
          <w:divsChild>
            <w:div w:id="1502426393">
              <w:marLeft w:val="0"/>
              <w:marRight w:val="120"/>
              <w:marTop w:val="0"/>
              <w:marBottom w:val="0"/>
              <w:divBdr>
                <w:top w:val="none" w:sz="0" w:space="0" w:color="auto"/>
                <w:left w:val="none" w:sz="0" w:space="0" w:color="auto"/>
                <w:bottom w:val="none" w:sz="0" w:space="0" w:color="auto"/>
                <w:right w:val="none" w:sz="0" w:space="0" w:color="auto"/>
              </w:divBdr>
            </w:div>
          </w:divsChild>
        </w:div>
        <w:div w:id="293023676">
          <w:marLeft w:val="0"/>
          <w:marRight w:val="0"/>
          <w:marTop w:val="0"/>
          <w:marBottom w:val="0"/>
          <w:divBdr>
            <w:top w:val="single" w:sz="6" w:space="13" w:color="EBEBEB"/>
            <w:left w:val="none" w:sz="0" w:space="0" w:color="auto"/>
            <w:bottom w:val="none" w:sz="0" w:space="0" w:color="auto"/>
            <w:right w:val="none" w:sz="0" w:space="0" w:color="auto"/>
          </w:divBdr>
          <w:divsChild>
            <w:div w:id="107353186">
              <w:marLeft w:val="0"/>
              <w:marRight w:val="120"/>
              <w:marTop w:val="0"/>
              <w:marBottom w:val="0"/>
              <w:divBdr>
                <w:top w:val="none" w:sz="0" w:space="0" w:color="auto"/>
                <w:left w:val="none" w:sz="0" w:space="0" w:color="auto"/>
                <w:bottom w:val="none" w:sz="0" w:space="0" w:color="auto"/>
                <w:right w:val="none" w:sz="0" w:space="0" w:color="auto"/>
              </w:divBdr>
            </w:div>
          </w:divsChild>
        </w:div>
        <w:div w:id="928348540">
          <w:marLeft w:val="0"/>
          <w:marRight w:val="0"/>
          <w:marTop w:val="0"/>
          <w:marBottom w:val="0"/>
          <w:divBdr>
            <w:top w:val="single" w:sz="6" w:space="13" w:color="EBEBEB"/>
            <w:left w:val="none" w:sz="0" w:space="0" w:color="auto"/>
            <w:bottom w:val="none" w:sz="0" w:space="0" w:color="auto"/>
            <w:right w:val="none" w:sz="0" w:space="0" w:color="auto"/>
          </w:divBdr>
          <w:divsChild>
            <w:div w:id="1477796702">
              <w:marLeft w:val="0"/>
              <w:marRight w:val="120"/>
              <w:marTop w:val="0"/>
              <w:marBottom w:val="0"/>
              <w:divBdr>
                <w:top w:val="none" w:sz="0" w:space="0" w:color="auto"/>
                <w:left w:val="none" w:sz="0" w:space="0" w:color="auto"/>
                <w:bottom w:val="none" w:sz="0" w:space="0" w:color="auto"/>
                <w:right w:val="none" w:sz="0" w:space="0" w:color="auto"/>
              </w:divBdr>
            </w:div>
          </w:divsChild>
        </w:div>
        <w:div w:id="364796605">
          <w:marLeft w:val="0"/>
          <w:marRight w:val="0"/>
          <w:marTop w:val="0"/>
          <w:marBottom w:val="0"/>
          <w:divBdr>
            <w:top w:val="single" w:sz="6" w:space="13" w:color="EBEBEB"/>
            <w:left w:val="none" w:sz="0" w:space="0" w:color="auto"/>
            <w:bottom w:val="none" w:sz="0" w:space="0" w:color="auto"/>
            <w:right w:val="none" w:sz="0" w:space="0" w:color="auto"/>
          </w:divBdr>
          <w:divsChild>
            <w:div w:id="1103306961">
              <w:marLeft w:val="0"/>
              <w:marRight w:val="120"/>
              <w:marTop w:val="0"/>
              <w:marBottom w:val="0"/>
              <w:divBdr>
                <w:top w:val="none" w:sz="0" w:space="0" w:color="auto"/>
                <w:left w:val="none" w:sz="0" w:space="0" w:color="auto"/>
                <w:bottom w:val="none" w:sz="0" w:space="0" w:color="auto"/>
                <w:right w:val="none" w:sz="0" w:space="0" w:color="auto"/>
              </w:divBdr>
            </w:div>
          </w:divsChild>
        </w:div>
        <w:div w:id="1010720615">
          <w:marLeft w:val="0"/>
          <w:marRight w:val="0"/>
          <w:marTop w:val="0"/>
          <w:marBottom w:val="0"/>
          <w:divBdr>
            <w:top w:val="single" w:sz="6" w:space="13" w:color="EBEBEB"/>
            <w:left w:val="none" w:sz="0" w:space="0" w:color="auto"/>
            <w:bottom w:val="none" w:sz="0" w:space="0" w:color="auto"/>
            <w:right w:val="none" w:sz="0" w:space="0" w:color="auto"/>
          </w:divBdr>
          <w:divsChild>
            <w:div w:id="795754846">
              <w:marLeft w:val="0"/>
              <w:marRight w:val="120"/>
              <w:marTop w:val="0"/>
              <w:marBottom w:val="0"/>
              <w:divBdr>
                <w:top w:val="none" w:sz="0" w:space="0" w:color="auto"/>
                <w:left w:val="none" w:sz="0" w:space="0" w:color="auto"/>
                <w:bottom w:val="none" w:sz="0" w:space="0" w:color="auto"/>
                <w:right w:val="none" w:sz="0" w:space="0" w:color="auto"/>
              </w:divBdr>
            </w:div>
          </w:divsChild>
        </w:div>
        <w:div w:id="2076971242">
          <w:marLeft w:val="0"/>
          <w:marRight w:val="0"/>
          <w:marTop w:val="0"/>
          <w:marBottom w:val="0"/>
          <w:divBdr>
            <w:top w:val="single" w:sz="6" w:space="13" w:color="EBEBEB"/>
            <w:left w:val="none" w:sz="0" w:space="0" w:color="auto"/>
            <w:bottom w:val="none" w:sz="0" w:space="0" w:color="auto"/>
            <w:right w:val="none" w:sz="0" w:space="0" w:color="auto"/>
          </w:divBdr>
          <w:divsChild>
            <w:div w:id="275212298">
              <w:marLeft w:val="0"/>
              <w:marRight w:val="120"/>
              <w:marTop w:val="0"/>
              <w:marBottom w:val="0"/>
              <w:divBdr>
                <w:top w:val="none" w:sz="0" w:space="0" w:color="auto"/>
                <w:left w:val="none" w:sz="0" w:space="0" w:color="auto"/>
                <w:bottom w:val="none" w:sz="0" w:space="0" w:color="auto"/>
                <w:right w:val="none" w:sz="0" w:space="0" w:color="auto"/>
              </w:divBdr>
            </w:div>
          </w:divsChild>
        </w:div>
        <w:div w:id="542711053">
          <w:marLeft w:val="0"/>
          <w:marRight w:val="0"/>
          <w:marTop w:val="0"/>
          <w:marBottom w:val="0"/>
          <w:divBdr>
            <w:top w:val="single" w:sz="6" w:space="13" w:color="EBEBEB"/>
            <w:left w:val="none" w:sz="0" w:space="0" w:color="auto"/>
            <w:bottom w:val="none" w:sz="0" w:space="0" w:color="auto"/>
            <w:right w:val="none" w:sz="0" w:space="0" w:color="auto"/>
          </w:divBdr>
          <w:divsChild>
            <w:div w:id="1721250780">
              <w:marLeft w:val="0"/>
              <w:marRight w:val="120"/>
              <w:marTop w:val="0"/>
              <w:marBottom w:val="0"/>
              <w:divBdr>
                <w:top w:val="none" w:sz="0" w:space="0" w:color="auto"/>
                <w:left w:val="none" w:sz="0" w:space="0" w:color="auto"/>
                <w:bottom w:val="none" w:sz="0" w:space="0" w:color="auto"/>
                <w:right w:val="none" w:sz="0" w:space="0" w:color="auto"/>
              </w:divBdr>
            </w:div>
          </w:divsChild>
        </w:div>
        <w:div w:id="1736196908">
          <w:marLeft w:val="0"/>
          <w:marRight w:val="0"/>
          <w:marTop w:val="0"/>
          <w:marBottom w:val="0"/>
          <w:divBdr>
            <w:top w:val="single" w:sz="6" w:space="13" w:color="EBEBEB"/>
            <w:left w:val="none" w:sz="0" w:space="0" w:color="auto"/>
            <w:bottom w:val="none" w:sz="0" w:space="0" w:color="auto"/>
            <w:right w:val="none" w:sz="0" w:space="0" w:color="auto"/>
          </w:divBdr>
          <w:divsChild>
            <w:div w:id="2055612054">
              <w:marLeft w:val="0"/>
              <w:marRight w:val="120"/>
              <w:marTop w:val="0"/>
              <w:marBottom w:val="0"/>
              <w:divBdr>
                <w:top w:val="none" w:sz="0" w:space="0" w:color="auto"/>
                <w:left w:val="none" w:sz="0" w:space="0" w:color="auto"/>
                <w:bottom w:val="none" w:sz="0" w:space="0" w:color="auto"/>
                <w:right w:val="none" w:sz="0" w:space="0" w:color="auto"/>
              </w:divBdr>
            </w:div>
          </w:divsChild>
        </w:div>
        <w:div w:id="227037685">
          <w:marLeft w:val="0"/>
          <w:marRight w:val="0"/>
          <w:marTop w:val="0"/>
          <w:marBottom w:val="0"/>
          <w:divBdr>
            <w:top w:val="single" w:sz="6" w:space="13" w:color="EBEBEB"/>
            <w:left w:val="none" w:sz="0" w:space="0" w:color="auto"/>
            <w:bottom w:val="none" w:sz="0" w:space="0" w:color="auto"/>
            <w:right w:val="none" w:sz="0" w:space="0" w:color="auto"/>
          </w:divBdr>
          <w:divsChild>
            <w:div w:id="2721812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460489196">
      <w:bodyDiv w:val="1"/>
      <w:marLeft w:val="0"/>
      <w:marRight w:val="0"/>
      <w:marTop w:val="0"/>
      <w:marBottom w:val="0"/>
      <w:divBdr>
        <w:top w:val="none" w:sz="0" w:space="0" w:color="auto"/>
        <w:left w:val="none" w:sz="0" w:space="0" w:color="auto"/>
        <w:bottom w:val="none" w:sz="0" w:space="0" w:color="auto"/>
        <w:right w:val="none" w:sz="0" w:space="0" w:color="auto"/>
      </w:divBdr>
      <w:divsChild>
        <w:div w:id="1750542057">
          <w:marLeft w:val="0"/>
          <w:marRight w:val="0"/>
          <w:marTop w:val="100"/>
          <w:marBottom w:val="100"/>
          <w:divBdr>
            <w:top w:val="none" w:sz="0" w:space="0" w:color="auto"/>
            <w:left w:val="none" w:sz="0" w:space="0" w:color="auto"/>
            <w:bottom w:val="none" w:sz="0" w:space="0" w:color="auto"/>
            <w:right w:val="none" w:sz="0" w:space="0" w:color="auto"/>
          </w:divBdr>
          <w:divsChild>
            <w:div w:id="1936549741">
              <w:marLeft w:val="0"/>
              <w:marRight w:val="0"/>
              <w:marTop w:val="0"/>
              <w:marBottom w:val="0"/>
              <w:divBdr>
                <w:top w:val="single" w:sz="6" w:space="13" w:color="EBEBEB"/>
                <w:left w:val="none" w:sz="0" w:space="0" w:color="auto"/>
                <w:bottom w:val="none" w:sz="0" w:space="0" w:color="auto"/>
                <w:right w:val="none" w:sz="0" w:space="0" w:color="auto"/>
              </w:divBdr>
              <w:divsChild>
                <w:div w:id="184675156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466654369">
      <w:bodyDiv w:val="1"/>
      <w:marLeft w:val="0"/>
      <w:marRight w:val="0"/>
      <w:marTop w:val="0"/>
      <w:marBottom w:val="0"/>
      <w:divBdr>
        <w:top w:val="none" w:sz="0" w:space="0" w:color="auto"/>
        <w:left w:val="none" w:sz="0" w:space="0" w:color="auto"/>
        <w:bottom w:val="none" w:sz="0" w:space="0" w:color="auto"/>
        <w:right w:val="none" w:sz="0" w:space="0" w:color="auto"/>
      </w:divBdr>
      <w:divsChild>
        <w:div w:id="1163930352">
          <w:marLeft w:val="0"/>
          <w:marRight w:val="0"/>
          <w:marTop w:val="0"/>
          <w:marBottom w:val="0"/>
          <w:divBdr>
            <w:top w:val="single" w:sz="6" w:space="13" w:color="EBEBEB"/>
            <w:left w:val="none" w:sz="0" w:space="0" w:color="auto"/>
            <w:bottom w:val="none" w:sz="0" w:space="0" w:color="auto"/>
            <w:right w:val="none" w:sz="0" w:space="0" w:color="auto"/>
          </w:divBdr>
          <w:divsChild>
            <w:div w:id="787161442">
              <w:marLeft w:val="0"/>
              <w:marRight w:val="120"/>
              <w:marTop w:val="0"/>
              <w:marBottom w:val="0"/>
              <w:divBdr>
                <w:top w:val="none" w:sz="0" w:space="0" w:color="auto"/>
                <w:left w:val="none" w:sz="0" w:space="0" w:color="auto"/>
                <w:bottom w:val="none" w:sz="0" w:space="0" w:color="auto"/>
                <w:right w:val="none" w:sz="0" w:space="0" w:color="auto"/>
              </w:divBdr>
            </w:div>
          </w:divsChild>
        </w:div>
        <w:div w:id="626469245">
          <w:marLeft w:val="0"/>
          <w:marRight w:val="0"/>
          <w:marTop w:val="0"/>
          <w:marBottom w:val="0"/>
          <w:divBdr>
            <w:top w:val="single" w:sz="6" w:space="13" w:color="EBEBEB"/>
            <w:left w:val="none" w:sz="0" w:space="0" w:color="auto"/>
            <w:bottom w:val="none" w:sz="0" w:space="0" w:color="auto"/>
            <w:right w:val="none" w:sz="0" w:space="0" w:color="auto"/>
          </w:divBdr>
          <w:divsChild>
            <w:div w:id="1321805794">
              <w:marLeft w:val="0"/>
              <w:marRight w:val="120"/>
              <w:marTop w:val="0"/>
              <w:marBottom w:val="0"/>
              <w:divBdr>
                <w:top w:val="none" w:sz="0" w:space="0" w:color="auto"/>
                <w:left w:val="none" w:sz="0" w:space="0" w:color="auto"/>
                <w:bottom w:val="none" w:sz="0" w:space="0" w:color="auto"/>
                <w:right w:val="none" w:sz="0" w:space="0" w:color="auto"/>
              </w:divBdr>
            </w:div>
          </w:divsChild>
        </w:div>
        <w:div w:id="1561399676">
          <w:marLeft w:val="0"/>
          <w:marRight w:val="0"/>
          <w:marTop w:val="0"/>
          <w:marBottom w:val="0"/>
          <w:divBdr>
            <w:top w:val="single" w:sz="6" w:space="13" w:color="EBEBEB"/>
            <w:left w:val="none" w:sz="0" w:space="0" w:color="auto"/>
            <w:bottom w:val="none" w:sz="0" w:space="0" w:color="auto"/>
            <w:right w:val="none" w:sz="0" w:space="0" w:color="auto"/>
          </w:divBdr>
          <w:divsChild>
            <w:div w:id="848325869">
              <w:marLeft w:val="0"/>
              <w:marRight w:val="120"/>
              <w:marTop w:val="0"/>
              <w:marBottom w:val="0"/>
              <w:divBdr>
                <w:top w:val="none" w:sz="0" w:space="0" w:color="auto"/>
                <w:left w:val="none" w:sz="0" w:space="0" w:color="auto"/>
                <w:bottom w:val="none" w:sz="0" w:space="0" w:color="auto"/>
                <w:right w:val="none" w:sz="0" w:space="0" w:color="auto"/>
              </w:divBdr>
            </w:div>
          </w:divsChild>
        </w:div>
        <w:div w:id="764883844">
          <w:marLeft w:val="0"/>
          <w:marRight w:val="0"/>
          <w:marTop w:val="0"/>
          <w:marBottom w:val="0"/>
          <w:divBdr>
            <w:top w:val="single" w:sz="6" w:space="13" w:color="EBEBEB"/>
            <w:left w:val="none" w:sz="0" w:space="0" w:color="auto"/>
            <w:bottom w:val="none" w:sz="0" w:space="0" w:color="auto"/>
            <w:right w:val="none" w:sz="0" w:space="0" w:color="auto"/>
          </w:divBdr>
          <w:divsChild>
            <w:div w:id="1499541305">
              <w:marLeft w:val="0"/>
              <w:marRight w:val="120"/>
              <w:marTop w:val="0"/>
              <w:marBottom w:val="0"/>
              <w:divBdr>
                <w:top w:val="none" w:sz="0" w:space="0" w:color="auto"/>
                <w:left w:val="none" w:sz="0" w:space="0" w:color="auto"/>
                <w:bottom w:val="none" w:sz="0" w:space="0" w:color="auto"/>
                <w:right w:val="none" w:sz="0" w:space="0" w:color="auto"/>
              </w:divBdr>
            </w:div>
          </w:divsChild>
        </w:div>
        <w:div w:id="1814102644">
          <w:marLeft w:val="0"/>
          <w:marRight w:val="0"/>
          <w:marTop w:val="0"/>
          <w:marBottom w:val="0"/>
          <w:divBdr>
            <w:top w:val="single" w:sz="6" w:space="13" w:color="EBEBEB"/>
            <w:left w:val="none" w:sz="0" w:space="0" w:color="auto"/>
            <w:bottom w:val="none" w:sz="0" w:space="0" w:color="auto"/>
            <w:right w:val="none" w:sz="0" w:space="0" w:color="auto"/>
          </w:divBdr>
          <w:divsChild>
            <w:div w:id="1766414021">
              <w:marLeft w:val="0"/>
              <w:marRight w:val="120"/>
              <w:marTop w:val="0"/>
              <w:marBottom w:val="0"/>
              <w:divBdr>
                <w:top w:val="none" w:sz="0" w:space="0" w:color="auto"/>
                <w:left w:val="none" w:sz="0" w:space="0" w:color="auto"/>
                <w:bottom w:val="none" w:sz="0" w:space="0" w:color="auto"/>
                <w:right w:val="none" w:sz="0" w:space="0" w:color="auto"/>
              </w:divBdr>
            </w:div>
          </w:divsChild>
        </w:div>
        <w:div w:id="1494029568">
          <w:marLeft w:val="0"/>
          <w:marRight w:val="0"/>
          <w:marTop w:val="0"/>
          <w:marBottom w:val="0"/>
          <w:divBdr>
            <w:top w:val="single" w:sz="6" w:space="13" w:color="EBEBEB"/>
            <w:left w:val="none" w:sz="0" w:space="0" w:color="auto"/>
            <w:bottom w:val="none" w:sz="0" w:space="0" w:color="auto"/>
            <w:right w:val="none" w:sz="0" w:space="0" w:color="auto"/>
          </w:divBdr>
          <w:divsChild>
            <w:div w:id="563640427">
              <w:marLeft w:val="0"/>
              <w:marRight w:val="120"/>
              <w:marTop w:val="0"/>
              <w:marBottom w:val="0"/>
              <w:divBdr>
                <w:top w:val="none" w:sz="0" w:space="0" w:color="auto"/>
                <w:left w:val="none" w:sz="0" w:space="0" w:color="auto"/>
                <w:bottom w:val="none" w:sz="0" w:space="0" w:color="auto"/>
                <w:right w:val="none" w:sz="0" w:space="0" w:color="auto"/>
              </w:divBdr>
            </w:div>
          </w:divsChild>
        </w:div>
        <w:div w:id="1962570341">
          <w:marLeft w:val="0"/>
          <w:marRight w:val="0"/>
          <w:marTop w:val="0"/>
          <w:marBottom w:val="0"/>
          <w:divBdr>
            <w:top w:val="single" w:sz="6" w:space="13" w:color="EBEBEB"/>
            <w:left w:val="none" w:sz="0" w:space="0" w:color="auto"/>
            <w:bottom w:val="none" w:sz="0" w:space="0" w:color="auto"/>
            <w:right w:val="none" w:sz="0" w:space="0" w:color="auto"/>
          </w:divBdr>
          <w:divsChild>
            <w:div w:id="513033597">
              <w:marLeft w:val="0"/>
              <w:marRight w:val="120"/>
              <w:marTop w:val="0"/>
              <w:marBottom w:val="0"/>
              <w:divBdr>
                <w:top w:val="none" w:sz="0" w:space="0" w:color="auto"/>
                <w:left w:val="none" w:sz="0" w:space="0" w:color="auto"/>
                <w:bottom w:val="none" w:sz="0" w:space="0" w:color="auto"/>
                <w:right w:val="none" w:sz="0" w:space="0" w:color="auto"/>
              </w:divBdr>
            </w:div>
          </w:divsChild>
        </w:div>
        <w:div w:id="508298085">
          <w:marLeft w:val="0"/>
          <w:marRight w:val="0"/>
          <w:marTop w:val="0"/>
          <w:marBottom w:val="0"/>
          <w:divBdr>
            <w:top w:val="single" w:sz="6" w:space="13" w:color="EBEBEB"/>
            <w:left w:val="none" w:sz="0" w:space="0" w:color="auto"/>
            <w:bottom w:val="none" w:sz="0" w:space="0" w:color="auto"/>
            <w:right w:val="none" w:sz="0" w:space="0" w:color="auto"/>
          </w:divBdr>
          <w:divsChild>
            <w:div w:id="1195146193">
              <w:marLeft w:val="0"/>
              <w:marRight w:val="120"/>
              <w:marTop w:val="0"/>
              <w:marBottom w:val="0"/>
              <w:divBdr>
                <w:top w:val="none" w:sz="0" w:space="0" w:color="auto"/>
                <w:left w:val="none" w:sz="0" w:space="0" w:color="auto"/>
                <w:bottom w:val="none" w:sz="0" w:space="0" w:color="auto"/>
                <w:right w:val="none" w:sz="0" w:space="0" w:color="auto"/>
              </w:divBdr>
            </w:div>
          </w:divsChild>
        </w:div>
        <w:div w:id="651368945">
          <w:marLeft w:val="0"/>
          <w:marRight w:val="0"/>
          <w:marTop w:val="0"/>
          <w:marBottom w:val="0"/>
          <w:divBdr>
            <w:top w:val="single" w:sz="6" w:space="13" w:color="EBEBEB"/>
            <w:left w:val="none" w:sz="0" w:space="0" w:color="auto"/>
            <w:bottom w:val="none" w:sz="0" w:space="0" w:color="auto"/>
            <w:right w:val="none" w:sz="0" w:space="0" w:color="auto"/>
          </w:divBdr>
          <w:divsChild>
            <w:div w:id="1173640579">
              <w:marLeft w:val="0"/>
              <w:marRight w:val="120"/>
              <w:marTop w:val="0"/>
              <w:marBottom w:val="0"/>
              <w:divBdr>
                <w:top w:val="none" w:sz="0" w:space="0" w:color="auto"/>
                <w:left w:val="none" w:sz="0" w:space="0" w:color="auto"/>
                <w:bottom w:val="none" w:sz="0" w:space="0" w:color="auto"/>
                <w:right w:val="none" w:sz="0" w:space="0" w:color="auto"/>
              </w:divBdr>
            </w:div>
          </w:divsChild>
        </w:div>
        <w:div w:id="1484395042">
          <w:marLeft w:val="0"/>
          <w:marRight w:val="0"/>
          <w:marTop w:val="0"/>
          <w:marBottom w:val="0"/>
          <w:divBdr>
            <w:top w:val="single" w:sz="6" w:space="13" w:color="EBEBEB"/>
            <w:left w:val="none" w:sz="0" w:space="0" w:color="auto"/>
            <w:bottom w:val="none" w:sz="0" w:space="0" w:color="auto"/>
            <w:right w:val="none" w:sz="0" w:space="0" w:color="auto"/>
          </w:divBdr>
          <w:divsChild>
            <w:div w:id="1206871229">
              <w:marLeft w:val="0"/>
              <w:marRight w:val="120"/>
              <w:marTop w:val="0"/>
              <w:marBottom w:val="0"/>
              <w:divBdr>
                <w:top w:val="none" w:sz="0" w:space="0" w:color="auto"/>
                <w:left w:val="none" w:sz="0" w:space="0" w:color="auto"/>
                <w:bottom w:val="none" w:sz="0" w:space="0" w:color="auto"/>
                <w:right w:val="none" w:sz="0" w:space="0" w:color="auto"/>
              </w:divBdr>
            </w:div>
          </w:divsChild>
        </w:div>
        <w:div w:id="934019077">
          <w:marLeft w:val="0"/>
          <w:marRight w:val="0"/>
          <w:marTop w:val="0"/>
          <w:marBottom w:val="0"/>
          <w:divBdr>
            <w:top w:val="single" w:sz="6" w:space="13" w:color="EBEBEB"/>
            <w:left w:val="none" w:sz="0" w:space="0" w:color="auto"/>
            <w:bottom w:val="none" w:sz="0" w:space="0" w:color="auto"/>
            <w:right w:val="none" w:sz="0" w:space="0" w:color="auto"/>
          </w:divBdr>
          <w:divsChild>
            <w:div w:id="65911325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474054857">
      <w:bodyDiv w:val="1"/>
      <w:marLeft w:val="0"/>
      <w:marRight w:val="0"/>
      <w:marTop w:val="0"/>
      <w:marBottom w:val="0"/>
      <w:divBdr>
        <w:top w:val="none" w:sz="0" w:space="0" w:color="auto"/>
        <w:left w:val="none" w:sz="0" w:space="0" w:color="auto"/>
        <w:bottom w:val="none" w:sz="0" w:space="0" w:color="auto"/>
        <w:right w:val="none" w:sz="0" w:space="0" w:color="auto"/>
      </w:divBdr>
    </w:div>
    <w:div w:id="1610505063">
      <w:bodyDiv w:val="1"/>
      <w:marLeft w:val="0"/>
      <w:marRight w:val="0"/>
      <w:marTop w:val="0"/>
      <w:marBottom w:val="0"/>
      <w:divBdr>
        <w:top w:val="none" w:sz="0" w:space="0" w:color="auto"/>
        <w:left w:val="none" w:sz="0" w:space="0" w:color="auto"/>
        <w:bottom w:val="none" w:sz="0" w:space="0" w:color="auto"/>
        <w:right w:val="none" w:sz="0" w:space="0" w:color="auto"/>
      </w:divBdr>
    </w:div>
    <w:div w:id="1613123886">
      <w:bodyDiv w:val="1"/>
      <w:marLeft w:val="0"/>
      <w:marRight w:val="0"/>
      <w:marTop w:val="0"/>
      <w:marBottom w:val="0"/>
      <w:divBdr>
        <w:top w:val="none" w:sz="0" w:space="0" w:color="auto"/>
        <w:left w:val="none" w:sz="0" w:space="0" w:color="auto"/>
        <w:bottom w:val="none" w:sz="0" w:space="0" w:color="auto"/>
        <w:right w:val="none" w:sz="0" w:space="0" w:color="auto"/>
      </w:divBdr>
    </w:div>
    <w:div w:id="1653563406">
      <w:bodyDiv w:val="1"/>
      <w:marLeft w:val="0"/>
      <w:marRight w:val="0"/>
      <w:marTop w:val="0"/>
      <w:marBottom w:val="0"/>
      <w:divBdr>
        <w:top w:val="none" w:sz="0" w:space="0" w:color="auto"/>
        <w:left w:val="none" w:sz="0" w:space="0" w:color="auto"/>
        <w:bottom w:val="none" w:sz="0" w:space="0" w:color="auto"/>
        <w:right w:val="none" w:sz="0" w:space="0" w:color="auto"/>
      </w:divBdr>
    </w:div>
    <w:div w:id="1691177431">
      <w:bodyDiv w:val="1"/>
      <w:marLeft w:val="0"/>
      <w:marRight w:val="0"/>
      <w:marTop w:val="0"/>
      <w:marBottom w:val="0"/>
      <w:divBdr>
        <w:top w:val="none" w:sz="0" w:space="0" w:color="auto"/>
        <w:left w:val="none" w:sz="0" w:space="0" w:color="auto"/>
        <w:bottom w:val="none" w:sz="0" w:space="0" w:color="auto"/>
        <w:right w:val="none" w:sz="0" w:space="0" w:color="auto"/>
      </w:divBdr>
      <w:divsChild>
        <w:div w:id="1600138072">
          <w:marLeft w:val="0"/>
          <w:marRight w:val="0"/>
          <w:marTop w:val="100"/>
          <w:marBottom w:val="100"/>
          <w:divBdr>
            <w:top w:val="none" w:sz="0" w:space="0" w:color="auto"/>
            <w:left w:val="none" w:sz="0" w:space="0" w:color="auto"/>
            <w:bottom w:val="none" w:sz="0" w:space="0" w:color="auto"/>
            <w:right w:val="none" w:sz="0" w:space="0" w:color="auto"/>
          </w:divBdr>
          <w:divsChild>
            <w:div w:id="1681539059">
              <w:marLeft w:val="0"/>
              <w:marRight w:val="0"/>
              <w:marTop w:val="0"/>
              <w:marBottom w:val="0"/>
              <w:divBdr>
                <w:top w:val="single" w:sz="6" w:space="13" w:color="EBEBEB"/>
                <w:left w:val="none" w:sz="0" w:space="0" w:color="auto"/>
                <w:bottom w:val="none" w:sz="0" w:space="0" w:color="auto"/>
                <w:right w:val="none" w:sz="0" w:space="0" w:color="auto"/>
              </w:divBdr>
              <w:divsChild>
                <w:div w:id="178500511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97095313">
      <w:bodyDiv w:val="1"/>
      <w:marLeft w:val="0"/>
      <w:marRight w:val="0"/>
      <w:marTop w:val="0"/>
      <w:marBottom w:val="0"/>
      <w:divBdr>
        <w:top w:val="none" w:sz="0" w:space="0" w:color="auto"/>
        <w:left w:val="none" w:sz="0" w:space="0" w:color="auto"/>
        <w:bottom w:val="none" w:sz="0" w:space="0" w:color="auto"/>
        <w:right w:val="none" w:sz="0" w:space="0" w:color="auto"/>
      </w:divBdr>
    </w:div>
    <w:div w:id="2014261802">
      <w:bodyDiv w:val="1"/>
      <w:marLeft w:val="0"/>
      <w:marRight w:val="0"/>
      <w:marTop w:val="0"/>
      <w:marBottom w:val="0"/>
      <w:divBdr>
        <w:top w:val="none" w:sz="0" w:space="0" w:color="auto"/>
        <w:left w:val="none" w:sz="0" w:space="0" w:color="auto"/>
        <w:bottom w:val="none" w:sz="0" w:space="0" w:color="auto"/>
        <w:right w:val="none" w:sz="0" w:space="0" w:color="auto"/>
      </w:divBdr>
      <w:divsChild>
        <w:div w:id="336857341">
          <w:marLeft w:val="0"/>
          <w:marRight w:val="0"/>
          <w:marTop w:val="100"/>
          <w:marBottom w:val="100"/>
          <w:divBdr>
            <w:top w:val="none" w:sz="0" w:space="0" w:color="auto"/>
            <w:left w:val="none" w:sz="0" w:space="0" w:color="auto"/>
            <w:bottom w:val="none" w:sz="0" w:space="0" w:color="auto"/>
            <w:right w:val="none" w:sz="0" w:space="0" w:color="auto"/>
          </w:divBdr>
          <w:divsChild>
            <w:div w:id="1473904944">
              <w:marLeft w:val="0"/>
              <w:marRight w:val="0"/>
              <w:marTop w:val="0"/>
              <w:marBottom w:val="0"/>
              <w:divBdr>
                <w:top w:val="single" w:sz="6" w:space="13" w:color="EBEBEB"/>
                <w:left w:val="none" w:sz="0" w:space="0" w:color="auto"/>
                <w:bottom w:val="none" w:sz="0" w:space="0" w:color="auto"/>
                <w:right w:val="none" w:sz="0" w:space="0" w:color="auto"/>
              </w:divBdr>
              <w:divsChild>
                <w:div w:id="73350968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C:\Users\rlevins\Desktop\8x11WordTemplates\article_templates\single_column\8_point5_x11_single_column_template.dotx</Template>
  <TotalTime>50</TotalTime>
  <Pages>7</Pages>
  <Words>3667</Words>
  <Characters>20902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Ting Choo Yee</cp:lastModifiedBy>
  <cp:revision>26</cp:revision>
  <cp:lastPrinted>2025-06-16T05:51:00Z</cp:lastPrinted>
  <dcterms:created xsi:type="dcterms:W3CDTF">2025-10-01T06:18:00Z</dcterms:created>
  <dcterms:modified xsi:type="dcterms:W3CDTF">2025-10-03T15:21:00Z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b8cd851a-33b9-432c-87ec-6c32f3f42782</vt:lpwstr>
  </property>
</Properties>
</file>